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4A373" w14:textId="7B1BFCE6" w:rsidR="009407ED" w:rsidRPr="00C702A6" w:rsidRDefault="009407ED" w:rsidP="00686B5A">
      <w:pPr>
        <w:pStyle w:val="Nagwek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spacing w:before="1" w:line="170" w:lineRule="exact"/>
        <w:rPr>
          <w:rFonts w:ascii="Times New Roman" w:hAnsi="Times New Roman"/>
          <w:sz w:val="24"/>
          <w:szCs w:val="24"/>
        </w:rPr>
      </w:pPr>
    </w:p>
    <w:p w14:paraId="5417A5E5" w14:textId="579F6C49" w:rsidR="00750F97" w:rsidRDefault="009407ED" w:rsidP="000748BD">
      <w:pPr>
        <w:pStyle w:val="Bezodstpw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02A6">
        <w:rPr>
          <w:rFonts w:ascii="Times New Roman" w:hAnsi="Times New Roman" w:cs="Times New Roman"/>
          <w:b/>
          <w:sz w:val="24"/>
          <w:szCs w:val="24"/>
        </w:rPr>
        <w:t>Za</w:t>
      </w:r>
      <w:r w:rsidR="00E7212D" w:rsidRPr="00C702A6">
        <w:rPr>
          <w:rFonts w:ascii="Times New Roman" w:hAnsi="Times New Roman" w:cs="Times New Roman"/>
          <w:b/>
          <w:sz w:val="24"/>
          <w:szCs w:val="24"/>
        </w:rPr>
        <w:t xml:space="preserve">łącznik nr </w:t>
      </w:r>
      <w:r w:rsidR="00BB07D5">
        <w:rPr>
          <w:rFonts w:ascii="Times New Roman" w:hAnsi="Times New Roman" w:cs="Times New Roman"/>
          <w:b/>
          <w:sz w:val="24"/>
          <w:szCs w:val="24"/>
        </w:rPr>
        <w:t>4</w:t>
      </w:r>
      <w:r w:rsidR="00E7212D" w:rsidRPr="00C702A6">
        <w:rPr>
          <w:rFonts w:ascii="Times New Roman" w:hAnsi="Times New Roman" w:cs="Times New Roman"/>
          <w:b/>
          <w:sz w:val="24"/>
          <w:szCs w:val="24"/>
        </w:rPr>
        <w:t xml:space="preserve"> do Ogłoszenia</w:t>
      </w:r>
      <w:r w:rsidR="00E31252" w:rsidRPr="00C702A6">
        <w:rPr>
          <w:rFonts w:ascii="Times New Roman" w:hAnsi="Times New Roman" w:cs="Times New Roman"/>
          <w:b/>
          <w:sz w:val="24"/>
          <w:szCs w:val="24"/>
        </w:rPr>
        <w:t xml:space="preserve"> nr </w:t>
      </w:r>
      <w:r w:rsidR="00685AEF" w:rsidRPr="00685AEF">
        <w:rPr>
          <w:rFonts w:ascii="Times New Roman" w:hAnsi="Times New Roman" w:cs="Times New Roman"/>
          <w:b/>
          <w:sz w:val="24"/>
          <w:szCs w:val="24"/>
        </w:rPr>
        <w:t>2026-58682-268599</w:t>
      </w:r>
    </w:p>
    <w:p w14:paraId="454B913E" w14:textId="77777777" w:rsidR="000748BD" w:rsidRPr="00C702A6" w:rsidRDefault="000748BD" w:rsidP="000748BD">
      <w:pPr>
        <w:pStyle w:val="Bezodstpw"/>
        <w:jc w:val="right"/>
        <w:rPr>
          <w:rFonts w:ascii="Times New Roman" w:hAnsi="Times New Roman"/>
          <w:spacing w:val="4"/>
          <w:sz w:val="24"/>
          <w:szCs w:val="24"/>
        </w:rPr>
      </w:pPr>
    </w:p>
    <w:p w14:paraId="583016C0" w14:textId="77777777" w:rsidR="008361FB" w:rsidRDefault="008361FB" w:rsidP="008361FB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b/>
          <w:spacing w:val="4"/>
          <w:sz w:val="24"/>
          <w:szCs w:val="24"/>
        </w:rPr>
      </w:pPr>
    </w:p>
    <w:p w14:paraId="2A441CB5" w14:textId="1A92F5B2" w:rsidR="00750F97" w:rsidRPr="00C702A6" w:rsidRDefault="00750F97" w:rsidP="008361FB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b/>
          <w:spacing w:val="4"/>
          <w:sz w:val="24"/>
          <w:szCs w:val="24"/>
        </w:rPr>
      </w:pPr>
      <w:r w:rsidRPr="00C702A6">
        <w:rPr>
          <w:rFonts w:ascii="Times New Roman" w:hAnsi="Times New Roman"/>
          <w:b/>
          <w:spacing w:val="4"/>
          <w:sz w:val="24"/>
          <w:szCs w:val="24"/>
        </w:rPr>
        <w:t>O</w:t>
      </w:r>
      <w:r w:rsidR="008361FB">
        <w:rPr>
          <w:rFonts w:ascii="Times New Roman" w:hAnsi="Times New Roman"/>
          <w:b/>
          <w:spacing w:val="4"/>
          <w:sz w:val="24"/>
          <w:szCs w:val="24"/>
        </w:rPr>
        <w:t>Ś</w:t>
      </w:r>
      <w:r w:rsidRPr="00C702A6">
        <w:rPr>
          <w:rFonts w:ascii="Times New Roman" w:hAnsi="Times New Roman"/>
          <w:b/>
          <w:spacing w:val="4"/>
          <w:sz w:val="24"/>
          <w:szCs w:val="24"/>
        </w:rPr>
        <w:t>WIADCZENI</w:t>
      </w:r>
      <w:r w:rsidR="00C8193C">
        <w:rPr>
          <w:rFonts w:ascii="Times New Roman" w:hAnsi="Times New Roman"/>
          <w:b/>
          <w:spacing w:val="4"/>
          <w:sz w:val="24"/>
          <w:szCs w:val="24"/>
        </w:rPr>
        <w:t>E</w:t>
      </w:r>
      <w:r w:rsidR="007B10AF" w:rsidRPr="00C702A6">
        <w:rPr>
          <w:rFonts w:ascii="Times New Roman" w:hAnsi="Times New Roman"/>
          <w:b/>
          <w:spacing w:val="4"/>
          <w:sz w:val="24"/>
          <w:szCs w:val="24"/>
        </w:rPr>
        <w:t xml:space="preserve"> </w:t>
      </w:r>
      <w:r w:rsidR="000C132A">
        <w:rPr>
          <w:rFonts w:ascii="Times New Roman" w:hAnsi="Times New Roman"/>
          <w:b/>
          <w:spacing w:val="4"/>
          <w:sz w:val="24"/>
          <w:szCs w:val="24"/>
        </w:rPr>
        <w:t>W</w:t>
      </w:r>
      <w:r w:rsidR="009C7589">
        <w:rPr>
          <w:rFonts w:ascii="Times New Roman" w:hAnsi="Times New Roman"/>
          <w:b/>
          <w:spacing w:val="4"/>
          <w:sz w:val="24"/>
          <w:szCs w:val="24"/>
        </w:rPr>
        <w:t>YKONAWCY</w:t>
      </w:r>
    </w:p>
    <w:p w14:paraId="120E1AE2" w14:textId="77777777" w:rsidR="007B10AF" w:rsidRPr="00C702A6" w:rsidRDefault="007B10AF" w:rsidP="007B10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b/>
          <w:spacing w:val="4"/>
          <w:sz w:val="24"/>
          <w:szCs w:val="24"/>
        </w:rPr>
      </w:pPr>
    </w:p>
    <w:p w14:paraId="4229FC62" w14:textId="77777777" w:rsidR="00750F97" w:rsidRPr="00C702A6" w:rsidRDefault="00750F97" w:rsidP="009407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spacing w:val="4"/>
          <w:sz w:val="24"/>
          <w:szCs w:val="24"/>
        </w:rPr>
      </w:pPr>
    </w:p>
    <w:p w14:paraId="5FC422DA" w14:textId="243CBF99" w:rsidR="00750F97" w:rsidRPr="00C702A6" w:rsidRDefault="00750F97" w:rsidP="008F2EE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4"/>
          <w:sz w:val="24"/>
          <w:szCs w:val="24"/>
        </w:rPr>
      </w:pPr>
      <w:r w:rsidRPr="00C702A6">
        <w:rPr>
          <w:rFonts w:ascii="Times New Roman" w:hAnsi="Times New Roman"/>
          <w:spacing w:val="4"/>
          <w:sz w:val="24"/>
          <w:szCs w:val="24"/>
        </w:rPr>
        <w:t>Reprezentując …………… (pełna nazwa</w:t>
      </w:r>
      <w:r w:rsidR="006908C3" w:rsidRPr="00C702A6">
        <w:rPr>
          <w:rFonts w:ascii="Times New Roman" w:hAnsi="Times New Roman"/>
          <w:spacing w:val="4"/>
          <w:sz w:val="24"/>
          <w:szCs w:val="24"/>
        </w:rPr>
        <w:t xml:space="preserve"> przedsiębiorstwa</w:t>
      </w:r>
      <w:r w:rsidRPr="00C702A6">
        <w:rPr>
          <w:rFonts w:ascii="Times New Roman" w:hAnsi="Times New Roman"/>
          <w:spacing w:val="4"/>
          <w:sz w:val="24"/>
          <w:szCs w:val="24"/>
        </w:rPr>
        <w:t>)</w:t>
      </w:r>
      <w:r w:rsidR="00773B87" w:rsidRPr="00C702A6">
        <w:rPr>
          <w:rFonts w:ascii="Times New Roman" w:hAnsi="Times New Roman"/>
          <w:spacing w:val="4"/>
          <w:sz w:val="24"/>
          <w:szCs w:val="24"/>
        </w:rPr>
        <w:t>, zwane</w:t>
      </w:r>
      <w:r w:rsidR="006908C3" w:rsidRPr="00C702A6">
        <w:rPr>
          <w:rFonts w:ascii="Times New Roman" w:hAnsi="Times New Roman"/>
          <w:spacing w:val="4"/>
          <w:sz w:val="24"/>
          <w:szCs w:val="24"/>
        </w:rPr>
        <w:t>go</w:t>
      </w:r>
      <w:r w:rsidR="00773B87" w:rsidRPr="00C702A6">
        <w:rPr>
          <w:rFonts w:ascii="Times New Roman" w:hAnsi="Times New Roman"/>
          <w:spacing w:val="4"/>
          <w:sz w:val="24"/>
          <w:szCs w:val="24"/>
        </w:rPr>
        <w:t xml:space="preserve"> dalej </w:t>
      </w:r>
      <w:r w:rsidR="009C7589">
        <w:rPr>
          <w:rFonts w:ascii="Times New Roman" w:hAnsi="Times New Roman"/>
          <w:spacing w:val="4"/>
          <w:sz w:val="24"/>
          <w:szCs w:val="24"/>
        </w:rPr>
        <w:t>Wykonawcą</w:t>
      </w:r>
      <w:r w:rsidR="00773B87" w:rsidRPr="00C702A6">
        <w:rPr>
          <w:rFonts w:ascii="Times New Roman" w:hAnsi="Times New Roman"/>
          <w:spacing w:val="4"/>
          <w:sz w:val="24"/>
          <w:szCs w:val="24"/>
        </w:rPr>
        <w:t>,</w:t>
      </w:r>
      <w:r w:rsidRPr="00C702A6">
        <w:rPr>
          <w:rFonts w:ascii="Times New Roman" w:hAnsi="Times New Roman"/>
          <w:spacing w:val="4"/>
          <w:sz w:val="24"/>
          <w:szCs w:val="24"/>
        </w:rPr>
        <w:t xml:space="preserve"> zgodnie</w:t>
      </w:r>
      <w:r w:rsidR="00AE1DBE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C702A6">
        <w:rPr>
          <w:rFonts w:ascii="Times New Roman" w:hAnsi="Times New Roman"/>
          <w:spacing w:val="4"/>
          <w:sz w:val="24"/>
          <w:szCs w:val="24"/>
        </w:rPr>
        <w:t>z</w:t>
      </w:r>
      <w:r w:rsidR="00141C9E" w:rsidRPr="00C702A6">
        <w:rPr>
          <w:rFonts w:ascii="Times New Roman" w:hAnsi="Times New Roman"/>
          <w:spacing w:val="4"/>
          <w:sz w:val="24"/>
          <w:szCs w:val="24"/>
        </w:rPr>
        <w:t> </w:t>
      </w:r>
      <w:r w:rsidRPr="00C702A6">
        <w:rPr>
          <w:rFonts w:ascii="Times New Roman" w:hAnsi="Times New Roman"/>
          <w:spacing w:val="4"/>
          <w:sz w:val="24"/>
          <w:szCs w:val="24"/>
        </w:rPr>
        <w:t>dokumentem rejestrowym ………………….</w:t>
      </w:r>
      <w:r w:rsidR="001775E6" w:rsidRPr="00C702A6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C702A6">
        <w:rPr>
          <w:rFonts w:ascii="Times New Roman" w:hAnsi="Times New Roman"/>
          <w:spacing w:val="4"/>
          <w:sz w:val="24"/>
          <w:szCs w:val="24"/>
        </w:rPr>
        <w:t>(nazwa i nr dokumentu rejestrowego)</w:t>
      </w:r>
      <w:r w:rsidR="007B10AF" w:rsidRPr="00C702A6">
        <w:rPr>
          <w:rFonts w:ascii="Times New Roman" w:hAnsi="Times New Roman"/>
          <w:spacing w:val="4"/>
          <w:sz w:val="24"/>
          <w:szCs w:val="24"/>
        </w:rPr>
        <w:t>,</w:t>
      </w:r>
      <w:r w:rsidR="00773B87" w:rsidRPr="00C702A6">
        <w:rPr>
          <w:rFonts w:ascii="Times New Roman" w:hAnsi="Times New Roman"/>
          <w:spacing w:val="4"/>
          <w:sz w:val="24"/>
          <w:szCs w:val="24"/>
        </w:rPr>
        <w:t xml:space="preserve"> oświadczam, że:</w:t>
      </w:r>
    </w:p>
    <w:p w14:paraId="0279EA94" w14:textId="77777777" w:rsidR="00773B87" w:rsidRPr="00C702A6" w:rsidRDefault="00773B87" w:rsidP="00773B8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pacing w:val="4"/>
          <w:sz w:val="24"/>
          <w:szCs w:val="24"/>
        </w:rPr>
      </w:pPr>
    </w:p>
    <w:p w14:paraId="05F043D0" w14:textId="77777777" w:rsidR="004C2CD1" w:rsidRDefault="00226155" w:rsidP="006A7CBA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1. </w:t>
      </w:r>
      <w:r w:rsidR="00173AEC">
        <w:rPr>
          <w:rFonts w:ascii="Times New Roman" w:hAnsi="Times New Roman"/>
          <w:spacing w:val="4"/>
          <w:sz w:val="24"/>
          <w:szCs w:val="24"/>
        </w:rPr>
        <w:t>O</w:t>
      </w:r>
      <w:r w:rsidR="00E5326F" w:rsidRPr="00E5326F">
        <w:rPr>
          <w:rFonts w:ascii="Times New Roman" w:hAnsi="Times New Roman"/>
          <w:spacing w:val="4"/>
          <w:sz w:val="24"/>
          <w:szCs w:val="24"/>
        </w:rPr>
        <w:t>ferowany przedmiot zamówienia spełnia wszystkie wymagane parametry techniczne</w:t>
      </w:r>
      <w:r w:rsidR="004C2CD1">
        <w:rPr>
          <w:rFonts w:ascii="Times New Roman" w:hAnsi="Times New Roman"/>
          <w:spacing w:val="4"/>
          <w:sz w:val="24"/>
          <w:szCs w:val="24"/>
        </w:rPr>
        <w:t>:</w:t>
      </w:r>
    </w:p>
    <w:p w14:paraId="03372633" w14:textId="77777777" w:rsidR="004C2CD1" w:rsidRDefault="004C2CD1" w:rsidP="006A7CBA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spacing w:val="4"/>
          <w:sz w:val="24"/>
          <w:szCs w:val="24"/>
        </w:rPr>
      </w:pPr>
    </w:p>
    <w:p w14:paraId="5FAB083F" w14:textId="77777777" w:rsidR="008F4F6B" w:rsidRDefault="008F4F6B" w:rsidP="006A7CBA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spacing w:val="4"/>
          <w:sz w:val="24"/>
          <w:szCs w:val="24"/>
        </w:rPr>
      </w:pPr>
    </w:p>
    <w:tbl>
      <w:tblPr>
        <w:tblW w:w="10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6992"/>
        <w:gridCol w:w="2144"/>
      </w:tblGrid>
      <w:tr w:rsidR="008F4F6B" w:rsidRPr="008F4F6B" w14:paraId="6D6155CB" w14:textId="77777777" w:rsidTr="00A55AE7">
        <w:trPr>
          <w:trHeight w:val="212"/>
          <w:jc w:val="center"/>
        </w:trPr>
        <w:tc>
          <w:tcPr>
            <w:tcW w:w="1341" w:type="dxa"/>
            <w:shd w:val="clear" w:color="auto" w:fill="FFFFFF" w:themeFill="background1"/>
            <w:vAlign w:val="center"/>
          </w:tcPr>
          <w:p w14:paraId="66C872C4" w14:textId="2EE87E70" w:rsidR="008F4F6B" w:rsidRPr="008F4F6B" w:rsidRDefault="008F4F6B" w:rsidP="008F4F6B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</w:pPr>
            <w:r w:rsidRPr="008F4F6B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 </w:t>
            </w:r>
            <w:r w:rsidR="00237E86" w:rsidRPr="00855CE6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l.p</w:t>
            </w:r>
            <w:r w:rsidR="00855CE6" w:rsidRPr="00855CE6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.</w:t>
            </w:r>
            <w:r w:rsidRPr="008F4F6B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                                                                     </w:t>
            </w:r>
          </w:p>
        </w:tc>
        <w:tc>
          <w:tcPr>
            <w:tcW w:w="6992" w:type="dxa"/>
            <w:shd w:val="clear" w:color="auto" w:fill="FFFFFF" w:themeFill="background1"/>
            <w:vAlign w:val="center"/>
          </w:tcPr>
          <w:p w14:paraId="32E7C67C" w14:textId="0814F5A4" w:rsidR="008F4F6B" w:rsidRPr="008F4F6B" w:rsidRDefault="0081091F" w:rsidP="008F4F6B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</w:pPr>
            <w:r w:rsidRPr="00237E86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Parametr techniczny/wymaganie ofertowe</w:t>
            </w:r>
            <w:r w:rsidR="00BD7B4B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="00BD7B4B" w:rsidRPr="00BD7B4B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(nie mniej niż/równoważne</w:t>
            </w:r>
            <w:r w:rsidR="000A462A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)</w:t>
            </w:r>
          </w:p>
        </w:tc>
        <w:tc>
          <w:tcPr>
            <w:tcW w:w="2144" w:type="dxa"/>
            <w:shd w:val="clear" w:color="auto" w:fill="FFFFFF" w:themeFill="background1"/>
            <w:vAlign w:val="center"/>
          </w:tcPr>
          <w:p w14:paraId="00B65180" w14:textId="77777777" w:rsidR="008F4F6B" w:rsidRPr="008F4F6B" w:rsidRDefault="008F4F6B" w:rsidP="008F4F6B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</w:pPr>
            <w:r w:rsidRPr="008F4F6B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Tak/Nie</w:t>
            </w:r>
          </w:p>
        </w:tc>
      </w:tr>
      <w:tr w:rsidR="008F4F6B" w:rsidRPr="008F4F6B" w14:paraId="7F9B0A6D" w14:textId="77777777" w:rsidTr="00A55AE7">
        <w:trPr>
          <w:trHeight w:val="212"/>
          <w:jc w:val="center"/>
        </w:trPr>
        <w:tc>
          <w:tcPr>
            <w:tcW w:w="1341" w:type="dxa"/>
            <w:vAlign w:val="center"/>
          </w:tcPr>
          <w:p w14:paraId="4A2532B9" w14:textId="77777777" w:rsidR="008F4F6B" w:rsidRPr="008F4F6B" w:rsidRDefault="008F4F6B" w:rsidP="008F4F6B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6992" w:type="dxa"/>
            <w:vAlign w:val="center"/>
          </w:tcPr>
          <w:p w14:paraId="1017D0D5" w14:textId="6C1ECE4A" w:rsidR="008F4F6B" w:rsidRPr="008F4F6B" w:rsidRDefault="00F35663" w:rsidP="008F4F6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F3566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• </w:t>
            </w:r>
            <w:r w:rsidR="00F0430C" w:rsidRPr="00F0430C">
              <w:rPr>
                <w:rFonts w:ascii="Times New Roman" w:hAnsi="Times New Roman"/>
                <w:spacing w:val="4"/>
                <w:sz w:val="24"/>
                <w:szCs w:val="24"/>
              </w:rPr>
              <w:t>wieczysta licencja komercyjna na 2 stanowiska wraz z 12 miesięczną subskrypcją. Oprogramowanie do parametrycznego projektowania przestrzennego 3D CAD, z historią tworzenia wraz z instrukcją użytkowania i pomocą zawartą w nim, dostarczanymi w języku polskim. Licencje umożliwiają na korzystanie z oprogramowania bezterminowo w formie licencji stanowiskowej. Dodatkowo Wykonawca zapewni możliwość wielokrotnej bezpłatnej aktualizacji oprogramowania do nowszych wersji.</w:t>
            </w:r>
          </w:p>
        </w:tc>
        <w:tc>
          <w:tcPr>
            <w:tcW w:w="2144" w:type="dxa"/>
            <w:vAlign w:val="center"/>
          </w:tcPr>
          <w:p w14:paraId="7CB324E3" w14:textId="77777777" w:rsidR="008F4F6B" w:rsidRPr="008F4F6B" w:rsidRDefault="008F4F6B" w:rsidP="008F4F6B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8F4F6B" w:rsidRPr="008F4F6B" w14:paraId="2DF6013C" w14:textId="77777777" w:rsidTr="00A55AE7">
        <w:trPr>
          <w:trHeight w:val="212"/>
          <w:jc w:val="center"/>
        </w:trPr>
        <w:tc>
          <w:tcPr>
            <w:tcW w:w="1341" w:type="dxa"/>
            <w:vAlign w:val="center"/>
          </w:tcPr>
          <w:p w14:paraId="79EC0270" w14:textId="77777777" w:rsidR="008F4F6B" w:rsidRPr="008F4F6B" w:rsidRDefault="008F4F6B" w:rsidP="008F4F6B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6992" w:type="dxa"/>
            <w:vAlign w:val="center"/>
          </w:tcPr>
          <w:p w14:paraId="7B4B0C74" w14:textId="77777777" w:rsidR="00474F10" w:rsidRPr="00474F10" w:rsidRDefault="00474F10" w:rsidP="00474F10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474F10">
              <w:rPr>
                <w:rFonts w:ascii="Times New Roman" w:hAnsi="Times New Roman"/>
                <w:spacing w:val="4"/>
                <w:sz w:val="24"/>
                <w:szCs w:val="24"/>
              </w:rPr>
              <w:t>• tworzenie części:</w:t>
            </w:r>
          </w:p>
          <w:p w14:paraId="0929B116" w14:textId="77777777" w:rsidR="00474F10" w:rsidRPr="00474F10" w:rsidRDefault="00474F10" w:rsidP="00474F10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474F10">
              <w:rPr>
                <w:rFonts w:ascii="Times New Roman" w:hAnsi="Times New Roman"/>
                <w:spacing w:val="4"/>
                <w:sz w:val="24"/>
                <w:szCs w:val="24"/>
              </w:rPr>
              <w:t>- modelowanie bryłowe, powierzchniowe, bryłowo – powierzchniowe</w:t>
            </w:r>
          </w:p>
          <w:p w14:paraId="1F7B3EAF" w14:textId="77777777" w:rsidR="00474F10" w:rsidRPr="00474F10" w:rsidRDefault="00474F10" w:rsidP="00474F10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474F10">
              <w:rPr>
                <w:rFonts w:ascii="Times New Roman" w:hAnsi="Times New Roman"/>
                <w:spacing w:val="4"/>
                <w:sz w:val="24"/>
                <w:szCs w:val="24"/>
              </w:rPr>
              <w:t>- importowanie plików DWG/DXF do szkicownika i możliwość konwersji na elementy bryłowe</w:t>
            </w:r>
          </w:p>
          <w:p w14:paraId="75245A5E" w14:textId="77777777" w:rsidR="002E5781" w:rsidRPr="002E5781" w:rsidRDefault="002E5781" w:rsidP="002E5781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E5781">
              <w:rPr>
                <w:rFonts w:ascii="Times New Roman" w:hAnsi="Times New Roman"/>
                <w:spacing w:val="4"/>
                <w:sz w:val="24"/>
                <w:szCs w:val="24"/>
              </w:rPr>
              <w:t>- tworzenie elementów giętych z blach z uwzględnieniem współczynników wydłużania i skracania dla różnych materiałów oraz możliwością rozwijania i bezpośredniego eksportu do DXF</w:t>
            </w:r>
          </w:p>
          <w:p w14:paraId="0EABD0F9" w14:textId="77777777" w:rsidR="002E5781" w:rsidRPr="002E5781" w:rsidRDefault="002E5781" w:rsidP="002E5781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E5781">
              <w:rPr>
                <w:rFonts w:ascii="Times New Roman" w:hAnsi="Times New Roman"/>
                <w:spacing w:val="4"/>
                <w:sz w:val="24"/>
                <w:szCs w:val="24"/>
              </w:rPr>
              <w:t>- tworzenie wieloobiektowych arkuszy blach z możliwością łączenia oraz konwersji z obiektu bryłowego</w:t>
            </w:r>
          </w:p>
          <w:p w14:paraId="707C87A4" w14:textId="77777777" w:rsidR="002E5781" w:rsidRPr="002E5781" w:rsidRDefault="002E5781" w:rsidP="002E5781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E5781">
              <w:rPr>
                <w:rFonts w:ascii="Times New Roman" w:hAnsi="Times New Roman"/>
                <w:spacing w:val="4"/>
                <w:sz w:val="24"/>
                <w:szCs w:val="24"/>
              </w:rPr>
              <w:t>- tworzenie konstrukcji spawanych ze szkicu 3D z możliwością dodawania i edycji własnych elementów do badań</w:t>
            </w:r>
          </w:p>
          <w:p w14:paraId="746C9EB4" w14:textId="77777777" w:rsidR="002E5781" w:rsidRPr="002E5781" w:rsidRDefault="002E5781" w:rsidP="002E5781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E5781">
              <w:rPr>
                <w:rFonts w:ascii="Times New Roman" w:hAnsi="Times New Roman"/>
                <w:spacing w:val="4"/>
                <w:sz w:val="24"/>
                <w:szCs w:val="24"/>
              </w:rPr>
              <w:t>- możliwość dodawania i edycji różnych typów spoin</w:t>
            </w:r>
          </w:p>
          <w:p w14:paraId="6E2672DA" w14:textId="0611509C" w:rsidR="008F4F6B" w:rsidRPr="008F4F6B" w:rsidRDefault="002E5781" w:rsidP="002E5781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E5781">
              <w:rPr>
                <w:rFonts w:ascii="Times New Roman" w:hAnsi="Times New Roman"/>
                <w:spacing w:val="4"/>
                <w:sz w:val="24"/>
                <w:szCs w:val="24"/>
              </w:rPr>
              <w:t>- możliwość przygotowania biblioteki operacji</w:t>
            </w:r>
          </w:p>
        </w:tc>
        <w:tc>
          <w:tcPr>
            <w:tcW w:w="2144" w:type="dxa"/>
            <w:vAlign w:val="center"/>
          </w:tcPr>
          <w:p w14:paraId="54111240" w14:textId="77777777" w:rsidR="008F4F6B" w:rsidRPr="008F4F6B" w:rsidRDefault="008F4F6B" w:rsidP="008F4F6B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8F4F6B" w:rsidRPr="008F4F6B" w14:paraId="541189BB" w14:textId="77777777" w:rsidTr="00A55AE7">
        <w:trPr>
          <w:trHeight w:val="212"/>
          <w:jc w:val="center"/>
        </w:trPr>
        <w:tc>
          <w:tcPr>
            <w:tcW w:w="1341" w:type="dxa"/>
            <w:vAlign w:val="center"/>
          </w:tcPr>
          <w:p w14:paraId="519A286C" w14:textId="77777777" w:rsidR="008F4F6B" w:rsidRPr="008F4F6B" w:rsidRDefault="008F4F6B" w:rsidP="008F4F6B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6992" w:type="dxa"/>
            <w:vAlign w:val="center"/>
          </w:tcPr>
          <w:p w14:paraId="22E7A45E" w14:textId="77777777" w:rsidR="00984903" w:rsidRPr="00984903" w:rsidRDefault="00984903" w:rsidP="00984903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984903">
              <w:rPr>
                <w:rFonts w:ascii="Times New Roman" w:hAnsi="Times New Roman"/>
                <w:spacing w:val="4"/>
                <w:sz w:val="24"/>
                <w:szCs w:val="24"/>
              </w:rPr>
              <w:t>• tworzenie złożeń:</w:t>
            </w:r>
          </w:p>
          <w:p w14:paraId="2B997142" w14:textId="77777777" w:rsidR="00984903" w:rsidRPr="00984903" w:rsidRDefault="00984903" w:rsidP="00984903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984903">
              <w:rPr>
                <w:rFonts w:ascii="Times New Roman" w:hAnsi="Times New Roman"/>
                <w:spacing w:val="4"/>
                <w:sz w:val="24"/>
                <w:szCs w:val="24"/>
              </w:rPr>
              <w:t>- edycja części z poziomu złożenia</w:t>
            </w:r>
          </w:p>
          <w:p w14:paraId="389AB2EA" w14:textId="77777777" w:rsidR="00984903" w:rsidRPr="00984903" w:rsidRDefault="00984903" w:rsidP="00984903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984903">
              <w:rPr>
                <w:rFonts w:ascii="Times New Roman" w:hAnsi="Times New Roman"/>
                <w:spacing w:val="4"/>
                <w:sz w:val="24"/>
                <w:szCs w:val="24"/>
              </w:rPr>
              <w:t>- tworzenie części w kontekście złożenia</w:t>
            </w:r>
          </w:p>
          <w:p w14:paraId="21CE8EDB" w14:textId="77777777" w:rsidR="00984903" w:rsidRPr="00984903" w:rsidRDefault="00984903" w:rsidP="00984903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984903">
              <w:rPr>
                <w:rFonts w:ascii="Times New Roman" w:hAnsi="Times New Roman"/>
                <w:spacing w:val="4"/>
                <w:sz w:val="24"/>
                <w:szCs w:val="24"/>
              </w:rPr>
              <w:t>- detekcja kolizji i współosiowości otworów</w:t>
            </w:r>
          </w:p>
          <w:p w14:paraId="1C980B1B" w14:textId="24B904BA" w:rsidR="00FF3948" w:rsidRPr="00FF3948" w:rsidRDefault="00984903" w:rsidP="00FF3948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984903">
              <w:rPr>
                <w:rFonts w:ascii="Times New Roman" w:hAnsi="Times New Roman"/>
                <w:spacing w:val="4"/>
                <w:sz w:val="24"/>
                <w:szCs w:val="24"/>
              </w:rPr>
              <w:lastRenderedPageBreak/>
              <w:t>-</w:t>
            </w:r>
            <w:r w:rsidR="00FF3948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="00FF3948" w:rsidRPr="00FF3948">
              <w:rPr>
                <w:rFonts w:ascii="Times New Roman" w:hAnsi="Times New Roman"/>
                <w:spacing w:val="4"/>
                <w:sz w:val="24"/>
                <w:szCs w:val="24"/>
              </w:rPr>
              <w:t>weryfikacja oddziaływania fizycznego pomiędzy komponentami</w:t>
            </w:r>
          </w:p>
          <w:p w14:paraId="0FEECFD2" w14:textId="77777777" w:rsidR="00FF3948" w:rsidRPr="00FF3948" w:rsidRDefault="00FF3948" w:rsidP="00FF3948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FF3948">
              <w:rPr>
                <w:rFonts w:ascii="Times New Roman" w:hAnsi="Times New Roman"/>
                <w:spacing w:val="4"/>
                <w:sz w:val="24"/>
                <w:szCs w:val="24"/>
              </w:rPr>
              <w:t>- wykonywanie operacji Boole’a</w:t>
            </w:r>
          </w:p>
          <w:p w14:paraId="57A769EE" w14:textId="77777777" w:rsidR="00FF3948" w:rsidRPr="00FF3948" w:rsidRDefault="00FF3948" w:rsidP="00FF3948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FF3948">
              <w:rPr>
                <w:rFonts w:ascii="Times New Roman" w:hAnsi="Times New Roman"/>
                <w:spacing w:val="4"/>
                <w:sz w:val="24"/>
                <w:szCs w:val="24"/>
              </w:rPr>
              <w:t>- możliwość przygotowania inteligentnych komponentów</w:t>
            </w:r>
          </w:p>
          <w:p w14:paraId="4C97A39B" w14:textId="77777777" w:rsidR="00FF3948" w:rsidRPr="00FF3948" w:rsidRDefault="00FF3948" w:rsidP="00FF3948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FF3948">
              <w:rPr>
                <w:rFonts w:ascii="Times New Roman" w:hAnsi="Times New Roman"/>
                <w:spacing w:val="4"/>
                <w:sz w:val="24"/>
                <w:szCs w:val="24"/>
              </w:rPr>
              <w:t>- nadawanie ruchomych i elastycznych wiązań</w:t>
            </w:r>
          </w:p>
          <w:p w14:paraId="220D97F8" w14:textId="706C4A78" w:rsidR="008F4F6B" w:rsidRPr="008F4F6B" w:rsidRDefault="00FF3948" w:rsidP="00FF3948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FF3948">
              <w:rPr>
                <w:rFonts w:ascii="Times New Roman" w:hAnsi="Times New Roman"/>
                <w:spacing w:val="4"/>
                <w:sz w:val="24"/>
                <w:szCs w:val="24"/>
              </w:rPr>
              <w:t>- automatyczne rozpoznawanie, wstawianie oraz wiązanie elementów złącznych z wykorzystaniem algorytmów sztucznej inteligencji</w:t>
            </w:r>
          </w:p>
        </w:tc>
        <w:tc>
          <w:tcPr>
            <w:tcW w:w="2144" w:type="dxa"/>
            <w:vAlign w:val="center"/>
          </w:tcPr>
          <w:p w14:paraId="7E8BCBAC" w14:textId="77777777" w:rsidR="008F4F6B" w:rsidRPr="008F4F6B" w:rsidRDefault="008F4F6B" w:rsidP="008F4F6B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8F4F6B" w:rsidRPr="008F4F6B" w14:paraId="46A60184" w14:textId="77777777" w:rsidTr="00A55AE7">
        <w:trPr>
          <w:trHeight w:val="212"/>
          <w:jc w:val="center"/>
        </w:trPr>
        <w:tc>
          <w:tcPr>
            <w:tcW w:w="1341" w:type="dxa"/>
            <w:vAlign w:val="center"/>
          </w:tcPr>
          <w:p w14:paraId="3FDDBBB3" w14:textId="77777777" w:rsidR="008F4F6B" w:rsidRPr="008F4F6B" w:rsidRDefault="008F4F6B" w:rsidP="008F4F6B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6992" w:type="dxa"/>
            <w:vAlign w:val="center"/>
          </w:tcPr>
          <w:p w14:paraId="49FD2CFB" w14:textId="77777777" w:rsidR="001524DF" w:rsidRPr="001524DF" w:rsidRDefault="001524DF" w:rsidP="001524DF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524DF">
              <w:rPr>
                <w:rFonts w:ascii="Times New Roman" w:hAnsi="Times New Roman"/>
                <w:spacing w:val="4"/>
                <w:sz w:val="24"/>
                <w:szCs w:val="24"/>
              </w:rPr>
              <w:t>• tworzenie dokumentacji płaskiej:</w:t>
            </w:r>
          </w:p>
          <w:p w14:paraId="7ABAE920" w14:textId="77777777" w:rsidR="00686975" w:rsidRPr="00686975" w:rsidRDefault="00686975" w:rsidP="0068697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86975">
              <w:rPr>
                <w:rFonts w:ascii="Times New Roman" w:hAnsi="Times New Roman"/>
                <w:spacing w:val="4"/>
                <w:sz w:val="24"/>
                <w:szCs w:val="24"/>
              </w:rPr>
              <w:t>- automatyczne tworzenie dokumentacji płaskiej</w:t>
            </w:r>
          </w:p>
          <w:p w14:paraId="6F8E595F" w14:textId="77777777" w:rsidR="00686975" w:rsidRPr="00686975" w:rsidRDefault="00686975" w:rsidP="0068697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86975">
              <w:rPr>
                <w:rFonts w:ascii="Times New Roman" w:hAnsi="Times New Roman"/>
                <w:spacing w:val="4"/>
                <w:sz w:val="24"/>
                <w:szCs w:val="24"/>
              </w:rPr>
              <w:t>- automatyczne odzwierciedlanie zmian wprowadzonych z poziomu dokumentacji płaskiej w powiązanych modelach części lub złożeń</w:t>
            </w:r>
          </w:p>
          <w:p w14:paraId="43078F51" w14:textId="77777777" w:rsidR="00686975" w:rsidRPr="00686975" w:rsidRDefault="00686975" w:rsidP="0068697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86975">
              <w:rPr>
                <w:rFonts w:ascii="Times New Roman" w:hAnsi="Times New Roman"/>
                <w:spacing w:val="4"/>
                <w:sz w:val="24"/>
                <w:szCs w:val="24"/>
              </w:rPr>
              <w:t>- automatyczne wymiarowanie</w:t>
            </w:r>
          </w:p>
          <w:p w14:paraId="1411EF5E" w14:textId="77777777" w:rsidR="00686975" w:rsidRPr="00686975" w:rsidRDefault="00686975" w:rsidP="0068697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86975">
              <w:rPr>
                <w:rFonts w:ascii="Times New Roman" w:hAnsi="Times New Roman"/>
                <w:spacing w:val="4"/>
                <w:sz w:val="24"/>
                <w:szCs w:val="24"/>
              </w:rPr>
              <w:t>- automatyczne generowanie listy materiałów z uwzględnieniem właściwości masowych</w:t>
            </w:r>
          </w:p>
          <w:p w14:paraId="0F18B3EE" w14:textId="77777777" w:rsidR="00686975" w:rsidRPr="00686975" w:rsidRDefault="00686975" w:rsidP="0068697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86975">
              <w:rPr>
                <w:rFonts w:ascii="Times New Roman" w:hAnsi="Times New Roman"/>
                <w:spacing w:val="4"/>
                <w:sz w:val="24"/>
                <w:szCs w:val="24"/>
              </w:rPr>
              <w:t>- automatyczne porządkowanie wymiarów i adnotacji</w:t>
            </w:r>
          </w:p>
          <w:p w14:paraId="41BB6F94" w14:textId="77777777" w:rsidR="00686975" w:rsidRPr="00686975" w:rsidRDefault="00686975" w:rsidP="0068697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86975">
              <w:rPr>
                <w:rFonts w:ascii="Times New Roman" w:hAnsi="Times New Roman"/>
                <w:spacing w:val="4"/>
                <w:sz w:val="24"/>
                <w:szCs w:val="24"/>
              </w:rPr>
              <w:t>- automatyczne tabele otworów, spawów, elementów ciętych</w:t>
            </w:r>
          </w:p>
          <w:p w14:paraId="3876AA07" w14:textId="4EB44A7F" w:rsidR="008F4F6B" w:rsidRPr="008F4F6B" w:rsidRDefault="00686975" w:rsidP="0068697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86975">
              <w:rPr>
                <w:rFonts w:ascii="Times New Roman" w:hAnsi="Times New Roman"/>
                <w:spacing w:val="4"/>
                <w:sz w:val="24"/>
                <w:szCs w:val="24"/>
              </w:rPr>
              <w:t>- automatyczne generowanie pełnej dokumentacji płaskiej z wykorzystaniem algorytmów sztucznej inteligencji</w:t>
            </w:r>
          </w:p>
        </w:tc>
        <w:tc>
          <w:tcPr>
            <w:tcW w:w="2144" w:type="dxa"/>
            <w:vAlign w:val="center"/>
          </w:tcPr>
          <w:p w14:paraId="3B65ACE1" w14:textId="77777777" w:rsidR="008F4F6B" w:rsidRPr="008F4F6B" w:rsidRDefault="008F4F6B" w:rsidP="008F4F6B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8F4F6B" w:rsidRPr="008F4F6B" w14:paraId="4EB47E1E" w14:textId="77777777" w:rsidTr="00A55AE7">
        <w:trPr>
          <w:trHeight w:val="212"/>
          <w:jc w:val="center"/>
        </w:trPr>
        <w:tc>
          <w:tcPr>
            <w:tcW w:w="1341" w:type="dxa"/>
            <w:vAlign w:val="center"/>
          </w:tcPr>
          <w:p w14:paraId="6994ED42" w14:textId="77777777" w:rsidR="008F4F6B" w:rsidRPr="008F4F6B" w:rsidRDefault="008F4F6B" w:rsidP="008F4F6B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6992" w:type="dxa"/>
            <w:vAlign w:val="center"/>
          </w:tcPr>
          <w:p w14:paraId="25BE21AA" w14:textId="77777777" w:rsidR="00852B23" w:rsidRDefault="00852B23" w:rsidP="00CB0BE1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52B23">
              <w:rPr>
                <w:rFonts w:ascii="Times New Roman" w:hAnsi="Times New Roman"/>
                <w:spacing w:val="4"/>
                <w:sz w:val="24"/>
                <w:szCs w:val="24"/>
              </w:rPr>
              <w:t>• tworzone rysunki 2D automatycznie aktualizowane po wprowadzeniu zmian w projekcie i odwrotnie – po zmianie na rysunku aktualizowany model</w:t>
            </w:r>
          </w:p>
          <w:p w14:paraId="474667CF" w14:textId="27709984" w:rsidR="00CB0BE1" w:rsidRPr="00CB0BE1" w:rsidRDefault="00CB0BE1" w:rsidP="00CB0BE1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B0BE1">
              <w:rPr>
                <w:rFonts w:ascii="Times New Roman" w:hAnsi="Times New Roman"/>
                <w:spacing w:val="4"/>
                <w:sz w:val="24"/>
                <w:szCs w:val="24"/>
              </w:rPr>
              <w:t>• automatyczne generowanie wariantów części i złożeń</w:t>
            </w:r>
          </w:p>
          <w:p w14:paraId="17C0816B" w14:textId="77777777" w:rsidR="00F15832" w:rsidRPr="00F15832" w:rsidRDefault="00F15832" w:rsidP="00F1583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F1583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• dla wykonanych złożeń oprogramowanie umożliwia eksport listy użytych materiałów w całym projekcie jak i poszczególnych częściach. </w:t>
            </w:r>
          </w:p>
          <w:p w14:paraId="0FE70670" w14:textId="77777777" w:rsidR="000365D4" w:rsidRPr="000365D4" w:rsidRDefault="000365D4" w:rsidP="000365D4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0365D4">
              <w:rPr>
                <w:rFonts w:ascii="Times New Roman" w:hAnsi="Times New Roman"/>
                <w:spacing w:val="4"/>
                <w:sz w:val="24"/>
                <w:szCs w:val="24"/>
              </w:rPr>
              <w:t xml:space="preserve">• oprogramowanie posiada możliwość generowania zaprojektowanych zespołów i części w różnych formatach bezpośredniej wymiany plików między systemami CAD/CAM np. ACIS (SAT), CADKEY, CGR, HCG, DXF/DWG, IDF, IGES, JPEG, </w:t>
            </w:r>
            <w:proofErr w:type="spellStart"/>
            <w:r w:rsidRPr="000365D4">
              <w:rPr>
                <w:rFonts w:ascii="Times New Roman" w:hAnsi="Times New Roman"/>
                <w:spacing w:val="4"/>
                <w:sz w:val="24"/>
                <w:szCs w:val="24"/>
              </w:rPr>
              <w:t>parasolid</w:t>
            </w:r>
            <w:proofErr w:type="spellEnd"/>
            <w:r w:rsidRPr="000365D4">
              <w:rPr>
                <w:rFonts w:ascii="Times New Roman" w:hAnsi="Times New Roman"/>
                <w:spacing w:val="4"/>
                <w:sz w:val="24"/>
                <w:szCs w:val="24"/>
              </w:rPr>
              <w:t xml:space="preserve">, SLDPRT , STEP, STL, TIFF, VDA-FS, UG. Oprogramowanie umożliwia operacje na importowanym obiekcie bryłowym, tak aby edytować definicję rozpoznanych operacji, aby zmienić ich parametry. Dla operacji opartych na szkicach, po rozpoznaniu operacji możemy edytować szkice z drzewa operacji, aby zmienić geometrię operacji. </w:t>
            </w:r>
          </w:p>
          <w:p w14:paraId="2CEEB1E2" w14:textId="77777777" w:rsidR="000365D4" w:rsidRPr="000365D4" w:rsidRDefault="000365D4" w:rsidP="000365D4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0365D4">
              <w:rPr>
                <w:rFonts w:ascii="Times New Roman" w:hAnsi="Times New Roman"/>
                <w:spacing w:val="4"/>
                <w:sz w:val="24"/>
                <w:szCs w:val="24"/>
              </w:rPr>
              <w:t>• oprogramowanie umożliwia wczytywanie metadanych lub atrybutów zdefiniowanych przez użytkownika w macierzystych plikach CAD</w:t>
            </w:r>
          </w:p>
          <w:p w14:paraId="115EE1AF" w14:textId="5C2AF19C" w:rsidR="008F4F6B" w:rsidRPr="008F4F6B" w:rsidRDefault="000365D4" w:rsidP="000365D4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0365D4">
              <w:rPr>
                <w:rFonts w:ascii="Times New Roman" w:hAnsi="Times New Roman"/>
                <w:spacing w:val="4"/>
                <w:sz w:val="24"/>
                <w:szCs w:val="24"/>
              </w:rPr>
              <w:t>• oprogramowanie zapewnia otwieranie macierzystych plików z różnych systemów CAD</w:t>
            </w:r>
          </w:p>
        </w:tc>
        <w:tc>
          <w:tcPr>
            <w:tcW w:w="2144" w:type="dxa"/>
            <w:vAlign w:val="center"/>
          </w:tcPr>
          <w:p w14:paraId="0004AED9" w14:textId="77777777" w:rsidR="008F4F6B" w:rsidRPr="008F4F6B" w:rsidRDefault="008F4F6B" w:rsidP="008F4F6B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8F4F6B" w:rsidRPr="008F4F6B" w14:paraId="7ADB0EB1" w14:textId="77777777" w:rsidTr="00A55AE7">
        <w:trPr>
          <w:trHeight w:val="212"/>
          <w:jc w:val="center"/>
        </w:trPr>
        <w:tc>
          <w:tcPr>
            <w:tcW w:w="1341" w:type="dxa"/>
            <w:vAlign w:val="center"/>
          </w:tcPr>
          <w:p w14:paraId="7D572315" w14:textId="77777777" w:rsidR="008F4F6B" w:rsidRPr="008F4F6B" w:rsidRDefault="008F4F6B" w:rsidP="008F4F6B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6992" w:type="dxa"/>
            <w:vAlign w:val="center"/>
          </w:tcPr>
          <w:p w14:paraId="09060304" w14:textId="77777777" w:rsidR="00E4257C" w:rsidRPr="00E4257C" w:rsidRDefault="00E4257C" w:rsidP="00E4257C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E4257C">
              <w:rPr>
                <w:rFonts w:ascii="Times New Roman" w:hAnsi="Times New Roman"/>
                <w:spacing w:val="4"/>
                <w:sz w:val="24"/>
                <w:szCs w:val="24"/>
              </w:rPr>
              <w:t>Pozostałe funkcjonalności:</w:t>
            </w:r>
          </w:p>
          <w:p w14:paraId="0B70EB56" w14:textId="77777777" w:rsidR="00EC72C0" w:rsidRPr="00EC72C0" w:rsidRDefault="00EC72C0" w:rsidP="00EC72C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lastRenderedPageBreak/>
              <w:t>• zamiana plików 2D (</w:t>
            </w:r>
            <w:proofErr w:type="spellStart"/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dxf</w:t>
            </w:r>
            <w:proofErr w:type="spellEnd"/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 xml:space="preserve">, </w:t>
            </w:r>
            <w:proofErr w:type="spellStart"/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dwg</w:t>
            </w:r>
            <w:proofErr w:type="spellEnd"/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) na parametryczne modele bryłowe 3D</w:t>
            </w:r>
          </w:p>
          <w:p w14:paraId="060101DC" w14:textId="77777777" w:rsidR="00EC72C0" w:rsidRPr="00EC72C0" w:rsidRDefault="00EC72C0" w:rsidP="00EC72C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 xml:space="preserve">• analizy strukturalne wytrzymałościowe w </w:t>
            </w:r>
            <w:proofErr w:type="spellStart"/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zaskresie</w:t>
            </w:r>
            <w:proofErr w:type="spellEnd"/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liniowym (MES) dla części zintegrowane bezpośrednio ze środowiskiem projektowym</w:t>
            </w:r>
          </w:p>
          <w:p w14:paraId="6FB11090" w14:textId="77777777" w:rsidR="00EC72C0" w:rsidRPr="00EC72C0" w:rsidRDefault="00EC72C0" w:rsidP="00EC72C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• uproszczone analizy przepływu (CFD) dla części</w:t>
            </w:r>
          </w:p>
          <w:p w14:paraId="76D554A1" w14:textId="77777777" w:rsidR="00EC72C0" w:rsidRPr="00EC72C0" w:rsidRDefault="00EC72C0" w:rsidP="00EC72C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• modelowanie brył trójwymiarowych</w:t>
            </w:r>
          </w:p>
          <w:p w14:paraId="711C891D" w14:textId="77777777" w:rsidR="00EC72C0" w:rsidRPr="00EC72C0" w:rsidRDefault="00EC72C0" w:rsidP="00EC72C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• możliwość projektowania dużych złożeń</w:t>
            </w:r>
          </w:p>
          <w:p w14:paraId="6EC51BA3" w14:textId="77777777" w:rsidR="00EC72C0" w:rsidRPr="00EC72C0" w:rsidRDefault="00EC72C0" w:rsidP="00EC72C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• zaawansowane modelowanie powierzchni</w:t>
            </w:r>
          </w:p>
          <w:p w14:paraId="1AC23108" w14:textId="77777777" w:rsidR="00EC72C0" w:rsidRPr="00EC72C0" w:rsidRDefault="00EC72C0" w:rsidP="00EC72C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• projektowanie form</w:t>
            </w:r>
          </w:p>
          <w:p w14:paraId="26DFBA47" w14:textId="77777777" w:rsidR="00EC72C0" w:rsidRPr="00EC72C0" w:rsidRDefault="00EC72C0" w:rsidP="00EC72C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• odczytywanie danych PCB jako części trójwymiarowych</w:t>
            </w:r>
          </w:p>
          <w:p w14:paraId="6FF9FC5F" w14:textId="77777777" w:rsidR="00EC72C0" w:rsidRPr="00EC72C0" w:rsidRDefault="00EC72C0" w:rsidP="00EC72C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• wymiarowanie</w:t>
            </w:r>
          </w:p>
          <w:p w14:paraId="6453CCC2" w14:textId="77777777" w:rsidR="00EC72C0" w:rsidRPr="00EC72C0" w:rsidRDefault="00EC72C0" w:rsidP="00EC72C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• adnotacje</w:t>
            </w:r>
          </w:p>
          <w:p w14:paraId="7DE31F3D" w14:textId="77777777" w:rsidR="00EC72C0" w:rsidRPr="00EC72C0" w:rsidRDefault="00EC72C0" w:rsidP="00EC72C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• lista materiałów, listy elementów ciętych konstrukcji spawanej</w:t>
            </w:r>
          </w:p>
          <w:p w14:paraId="19335D83" w14:textId="77777777" w:rsidR="001A5017" w:rsidRDefault="00EC72C0" w:rsidP="00EC72C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EC72C0">
              <w:rPr>
                <w:rFonts w:ascii="Times New Roman" w:hAnsi="Times New Roman"/>
                <w:spacing w:val="4"/>
                <w:sz w:val="24"/>
                <w:szCs w:val="24"/>
              </w:rPr>
              <w:t>• automatyczne tabele otworów, tabele spoin i dane zgięcia</w:t>
            </w:r>
          </w:p>
          <w:p w14:paraId="3A75BAA7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obsługa standardów międzynarodowych</w:t>
            </w:r>
          </w:p>
          <w:p w14:paraId="5186689E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wsparcie dla międzynarodowych standardów i norm</w:t>
            </w:r>
          </w:p>
          <w:p w14:paraId="2C6847F9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kontrola rysunków (porównywanie)</w:t>
            </w:r>
          </w:p>
          <w:p w14:paraId="379DD561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wyszukiwanie plików</w:t>
            </w:r>
          </w:p>
          <w:p w14:paraId="3D0FAD60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wyszukiwanie narzędzi</w:t>
            </w:r>
          </w:p>
          <w:p w14:paraId="1D7B0C20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• wbudowane samouczki </w:t>
            </w:r>
          </w:p>
          <w:p w14:paraId="148CEFB6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• dostęp do </w:t>
            </w:r>
            <w:proofErr w:type="spellStart"/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eLearningów</w:t>
            </w:r>
            <w:proofErr w:type="spellEnd"/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online</w:t>
            </w:r>
          </w:p>
          <w:p w14:paraId="7DD4C28D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pomoc internetowa i lokalna</w:t>
            </w:r>
          </w:p>
          <w:p w14:paraId="66388638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automatyzacja projektowania</w:t>
            </w:r>
          </w:p>
          <w:p w14:paraId="2181FADF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konfiguracje</w:t>
            </w:r>
          </w:p>
          <w:p w14:paraId="1281FF67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biblioteka projektu</w:t>
            </w:r>
          </w:p>
          <w:p w14:paraId="202FC359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modele trójwymiarowe od dostawców materiałów</w:t>
            </w:r>
          </w:p>
          <w:p w14:paraId="6365F842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inteligentne komponenty i łączniki</w:t>
            </w:r>
          </w:p>
          <w:p w14:paraId="59F1EE64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animacja części i złożeń</w:t>
            </w:r>
          </w:p>
          <w:p w14:paraId="31535A2E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animacje typu „przejście” lub „przelot”</w:t>
            </w:r>
          </w:p>
          <w:p w14:paraId="65B7671B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wykrywanie kolizji oraz przenikania</w:t>
            </w:r>
          </w:p>
          <w:p w14:paraId="47FB7330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sprawdzanie wyrównania otworów</w:t>
            </w:r>
          </w:p>
          <w:p w14:paraId="147EE65C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sprawdzanie technologiczności projektu</w:t>
            </w:r>
          </w:p>
          <w:p w14:paraId="63581CCE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analiza zrównoważonego rozwoju</w:t>
            </w:r>
          </w:p>
          <w:p w14:paraId="4655EC51" w14:textId="77777777" w:rsidR="001C42B2" w:rsidRPr="001C42B2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analiza pochyleń i podcięć</w:t>
            </w:r>
          </w:p>
          <w:p w14:paraId="61C11B85" w14:textId="6957C553" w:rsidR="00B26C28" w:rsidRPr="00B26C28" w:rsidRDefault="001C42B2" w:rsidP="001C42B2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C42B2">
              <w:rPr>
                <w:rFonts w:ascii="Times New Roman" w:hAnsi="Times New Roman"/>
                <w:spacing w:val="4"/>
                <w:sz w:val="24"/>
                <w:szCs w:val="24"/>
              </w:rPr>
              <w:t>• import/eksport</w:t>
            </w:r>
          </w:p>
          <w:p w14:paraId="3C2B2982" w14:textId="77777777" w:rsidR="002A2250" w:rsidRPr="002A2250" w:rsidRDefault="002A2250" w:rsidP="002A225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A2250">
              <w:rPr>
                <w:rFonts w:ascii="Times New Roman" w:hAnsi="Times New Roman"/>
                <w:spacing w:val="4"/>
                <w:sz w:val="24"/>
                <w:szCs w:val="24"/>
              </w:rPr>
              <w:t xml:space="preserve">• eksport plików bezpośrednio do drukarek 3D </w:t>
            </w:r>
          </w:p>
          <w:p w14:paraId="5EE42EAD" w14:textId="77777777" w:rsidR="002A2250" w:rsidRPr="002A2250" w:rsidRDefault="002A2250" w:rsidP="002A225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A2250">
              <w:rPr>
                <w:rFonts w:ascii="Times New Roman" w:hAnsi="Times New Roman"/>
                <w:spacing w:val="4"/>
                <w:sz w:val="24"/>
                <w:szCs w:val="24"/>
              </w:rPr>
              <w:t>• wykorzystywanie danych 2D DWG/DXF</w:t>
            </w:r>
          </w:p>
          <w:p w14:paraId="72DF8381" w14:textId="77777777" w:rsidR="002A2250" w:rsidRPr="002A2250" w:rsidRDefault="002A2250" w:rsidP="002A225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A2250">
              <w:rPr>
                <w:rFonts w:ascii="Times New Roman" w:hAnsi="Times New Roman"/>
                <w:spacing w:val="4"/>
                <w:sz w:val="24"/>
                <w:szCs w:val="24"/>
              </w:rPr>
              <w:t>• ochrona danych projektowych podczas udostępniania</w:t>
            </w:r>
          </w:p>
          <w:p w14:paraId="03C4D1D8" w14:textId="77777777" w:rsidR="002A2250" w:rsidRPr="002A2250" w:rsidRDefault="002A2250" w:rsidP="002A225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A2250">
              <w:rPr>
                <w:rFonts w:ascii="Times New Roman" w:hAnsi="Times New Roman"/>
                <w:spacing w:val="4"/>
                <w:sz w:val="24"/>
                <w:szCs w:val="24"/>
              </w:rPr>
              <w:t>• przeglądanie dużego projektu</w:t>
            </w:r>
          </w:p>
          <w:p w14:paraId="30B30730" w14:textId="77777777" w:rsidR="002A2250" w:rsidRPr="002A2250" w:rsidRDefault="002A2250" w:rsidP="002A225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A2250">
              <w:rPr>
                <w:rFonts w:ascii="Times New Roman" w:hAnsi="Times New Roman"/>
                <w:spacing w:val="4"/>
                <w:sz w:val="24"/>
                <w:szCs w:val="24"/>
              </w:rPr>
              <w:t>• rozpoznawanie operacji w modelach importowanych</w:t>
            </w:r>
          </w:p>
          <w:p w14:paraId="5F278D5C" w14:textId="77777777" w:rsidR="002A2250" w:rsidRPr="002A2250" w:rsidRDefault="002A2250" w:rsidP="002A225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A2250">
              <w:rPr>
                <w:rFonts w:ascii="Times New Roman" w:hAnsi="Times New Roman"/>
                <w:spacing w:val="4"/>
                <w:sz w:val="24"/>
                <w:szCs w:val="24"/>
              </w:rPr>
              <w:t>• wykonywanie zapotrzebowania na materiały dla realizacji danego zlecenia</w:t>
            </w:r>
          </w:p>
          <w:p w14:paraId="1B609407" w14:textId="77777777" w:rsidR="00662B75" w:rsidRDefault="002A2250" w:rsidP="002A2250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A2250">
              <w:rPr>
                <w:rFonts w:ascii="Times New Roman" w:hAnsi="Times New Roman"/>
                <w:spacing w:val="4"/>
                <w:sz w:val="24"/>
                <w:szCs w:val="24"/>
              </w:rPr>
              <w:t>• opcja przygotowywanie instrukcji montażu,</w:t>
            </w:r>
          </w:p>
          <w:p w14:paraId="1BD172FA" w14:textId="77777777" w:rsidR="002F6687" w:rsidRPr="002F6687" w:rsidRDefault="002F6687" w:rsidP="002F6687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F6687">
              <w:rPr>
                <w:rFonts w:ascii="Times New Roman" w:hAnsi="Times New Roman"/>
                <w:spacing w:val="4"/>
                <w:sz w:val="24"/>
                <w:szCs w:val="24"/>
              </w:rPr>
              <w:lastRenderedPageBreak/>
              <w:t>• automatyczne przygotowanie dokumentacji technologicznej</w:t>
            </w:r>
          </w:p>
          <w:p w14:paraId="4D34ABAC" w14:textId="77777777" w:rsidR="002F6687" w:rsidRPr="002F6687" w:rsidRDefault="002F6687" w:rsidP="002F6687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F6687">
              <w:rPr>
                <w:rFonts w:ascii="Times New Roman" w:hAnsi="Times New Roman"/>
                <w:spacing w:val="4"/>
                <w:sz w:val="24"/>
                <w:szCs w:val="24"/>
              </w:rPr>
              <w:t>• wykonywanie rysunków złożeniowych</w:t>
            </w:r>
          </w:p>
          <w:p w14:paraId="78AAD0EE" w14:textId="77777777" w:rsidR="002F6687" w:rsidRPr="002F6687" w:rsidRDefault="002F6687" w:rsidP="002F6687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F6687">
              <w:rPr>
                <w:rFonts w:ascii="Times New Roman" w:hAnsi="Times New Roman"/>
                <w:spacing w:val="4"/>
                <w:sz w:val="24"/>
                <w:szCs w:val="24"/>
              </w:rPr>
              <w:t>• projektowanie na bazie elektronicznej dokumentacji przesłanej przez projektanta</w:t>
            </w:r>
          </w:p>
          <w:p w14:paraId="4C1E266F" w14:textId="77777777" w:rsidR="002F6687" w:rsidRPr="002F6687" w:rsidRDefault="002F6687" w:rsidP="002F6687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F6687">
              <w:rPr>
                <w:rFonts w:ascii="Times New Roman" w:hAnsi="Times New Roman"/>
                <w:spacing w:val="4"/>
                <w:sz w:val="24"/>
                <w:szCs w:val="24"/>
              </w:rPr>
              <w:t>• projektowanie na bazie dokumentacji tradycyjnej</w:t>
            </w:r>
          </w:p>
          <w:p w14:paraId="3BB5406C" w14:textId="77777777" w:rsidR="002F6687" w:rsidRPr="002F6687" w:rsidRDefault="002F6687" w:rsidP="002F6687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F6687">
              <w:rPr>
                <w:rFonts w:ascii="Times New Roman" w:hAnsi="Times New Roman"/>
                <w:spacing w:val="4"/>
                <w:sz w:val="24"/>
                <w:szCs w:val="24"/>
              </w:rPr>
              <w:t>• przygotowania kompletnej dokumentacji</w:t>
            </w:r>
          </w:p>
          <w:p w14:paraId="33754FBE" w14:textId="77777777" w:rsidR="002F6687" w:rsidRPr="002F6687" w:rsidRDefault="002F6687" w:rsidP="002F6687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F6687">
              <w:rPr>
                <w:rFonts w:ascii="Times New Roman" w:hAnsi="Times New Roman"/>
                <w:spacing w:val="4"/>
                <w:sz w:val="24"/>
                <w:szCs w:val="24"/>
              </w:rPr>
              <w:t>• modelowanie parametryczne różnorodnych kształtów i konstrukcji elementów, tworzenie kształtów ze szkicu, a także elementów bibliotecznych</w:t>
            </w:r>
          </w:p>
          <w:p w14:paraId="7BF6FA56" w14:textId="77777777" w:rsidR="00BC7AD2" w:rsidRDefault="002F6687" w:rsidP="002F6687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2F6687">
              <w:rPr>
                <w:rFonts w:ascii="Times New Roman" w:hAnsi="Times New Roman"/>
                <w:spacing w:val="4"/>
                <w:sz w:val="24"/>
                <w:szCs w:val="24"/>
              </w:rPr>
              <w:t>• weryfikacja dokumentacji pod kątem użytych standardów - możliwość przeprowadzania weryfikacji takich elementów projektu jak normy wymiarowania, czcionki, materiały oraz szkice w celu zapewnienia, że dokument spełnia uprzednio określone kryteria dla projektu</w:t>
            </w:r>
          </w:p>
          <w:p w14:paraId="655D80AF" w14:textId="77777777" w:rsidR="006552C8" w:rsidRPr="006552C8" w:rsidRDefault="006552C8" w:rsidP="006552C8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552C8">
              <w:rPr>
                <w:rFonts w:ascii="Times New Roman" w:hAnsi="Times New Roman"/>
                <w:spacing w:val="4"/>
                <w:sz w:val="24"/>
                <w:szCs w:val="24"/>
              </w:rPr>
              <w:t xml:space="preserve">• biblioteka standardowych komponentów- części, które są całkowicie zintegrowane ze środowiskiem projektowym. Obsługiwane normy międzynarodowe to między innymi ANSI, BSI, CISC, DIN, ISO i JIS. Pliki dostarczane w ramach biblioteki to: łożyska, śruby, krzywki, nakrętki, kołki, pierścienie ustalające, wkręty, kształtowniki konstrukcyjne, podkładki. </w:t>
            </w:r>
          </w:p>
          <w:p w14:paraId="4F1E9C08" w14:textId="77777777" w:rsidR="006552C8" w:rsidRPr="006552C8" w:rsidRDefault="006552C8" w:rsidP="006552C8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552C8">
              <w:rPr>
                <w:rFonts w:ascii="Times New Roman" w:hAnsi="Times New Roman"/>
                <w:spacing w:val="4"/>
                <w:sz w:val="24"/>
                <w:szCs w:val="24"/>
              </w:rPr>
              <w:t>• zawiera narzędzia inżynieryjne takie jak: kalkulator belki do określania naprężenia oraz jej ugięcia, kalkulator łożyska dla określania jego nośności i trwałości oraz możliwość dodawania standardowych rowków do części cylindrycznych</w:t>
            </w:r>
          </w:p>
          <w:p w14:paraId="6454AC4E" w14:textId="77777777" w:rsidR="006552C8" w:rsidRPr="006552C8" w:rsidRDefault="006552C8" w:rsidP="006552C8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552C8">
              <w:rPr>
                <w:rFonts w:ascii="Times New Roman" w:hAnsi="Times New Roman"/>
                <w:spacing w:val="4"/>
                <w:sz w:val="24"/>
                <w:szCs w:val="24"/>
              </w:rPr>
              <w:t>• harmonogram zadań</w:t>
            </w:r>
          </w:p>
          <w:p w14:paraId="1F631E87" w14:textId="77777777" w:rsidR="006552C8" w:rsidRPr="006552C8" w:rsidRDefault="006552C8" w:rsidP="006552C8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552C8">
              <w:rPr>
                <w:rFonts w:ascii="Times New Roman" w:hAnsi="Times New Roman"/>
                <w:spacing w:val="4"/>
                <w:sz w:val="24"/>
                <w:szCs w:val="24"/>
              </w:rPr>
              <w:t xml:space="preserve">• możliwość tworzenia </w:t>
            </w:r>
            <w:proofErr w:type="spellStart"/>
            <w:r w:rsidRPr="006552C8">
              <w:rPr>
                <w:rFonts w:ascii="Times New Roman" w:hAnsi="Times New Roman"/>
                <w:spacing w:val="4"/>
                <w:sz w:val="24"/>
                <w:szCs w:val="24"/>
              </w:rPr>
              <w:t>fotorealistycznych</w:t>
            </w:r>
            <w:proofErr w:type="spellEnd"/>
            <w:r w:rsidRPr="006552C8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wizualizacji modeli w ramach aktywnej subskrypcji</w:t>
            </w:r>
          </w:p>
          <w:p w14:paraId="3896F3FD" w14:textId="77777777" w:rsidR="006552C8" w:rsidRPr="006552C8" w:rsidRDefault="006552C8" w:rsidP="006552C8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552C8">
              <w:rPr>
                <w:rFonts w:ascii="Times New Roman" w:hAnsi="Times New Roman"/>
                <w:spacing w:val="4"/>
                <w:sz w:val="24"/>
                <w:szCs w:val="24"/>
              </w:rPr>
              <w:t>• kosztorysowanie projektów, kalkulacja kosztów materiałowych</w:t>
            </w:r>
          </w:p>
          <w:p w14:paraId="121B0DAD" w14:textId="77777777" w:rsidR="006552C8" w:rsidRPr="006552C8" w:rsidRDefault="006552C8" w:rsidP="006552C8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552C8">
              <w:rPr>
                <w:rFonts w:ascii="Times New Roman" w:hAnsi="Times New Roman"/>
                <w:spacing w:val="4"/>
                <w:sz w:val="24"/>
                <w:szCs w:val="24"/>
              </w:rPr>
              <w:t>• analiza stosu tolerancji, która służy do badania wpływu, jaki tolerancje i metody złożeń mają na stosy wymiarów pomiędzy dwiema operacjami złożenia, tak aby uzyskać minimalny i maksymalny stos tolerancji, minimalny i maksymalny stos pierwiastka z sumy kwadratów tolerancji oraz lista operacji i tolerancji będących udziałami,</w:t>
            </w:r>
          </w:p>
          <w:p w14:paraId="7FC2A93E" w14:textId="69E3B99D" w:rsidR="002865F3" w:rsidRDefault="006552C8" w:rsidP="006552C8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552C8">
              <w:rPr>
                <w:rFonts w:ascii="Times New Roman" w:hAnsi="Times New Roman"/>
                <w:spacing w:val="4"/>
                <w:sz w:val="24"/>
                <w:szCs w:val="24"/>
              </w:rPr>
              <w:t>• archiwizacja danych oraz kontrolowanie zmian- zarządzanie dokumentacją projektową i okołoprojektową do użycia w środowisku projektowym, możliwością pobrania dokumentacji do kolejnych badań, kontroli poprawek i innych zadań</w:t>
            </w:r>
          </w:p>
          <w:p w14:paraId="0D9C13B7" w14:textId="77777777" w:rsidR="00A0728F" w:rsidRDefault="00011B21" w:rsidP="00055086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011B21">
              <w:rPr>
                <w:rFonts w:ascii="Times New Roman" w:hAnsi="Times New Roman"/>
                <w:spacing w:val="4"/>
                <w:sz w:val="24"/>
                <w:szCs w:val="24"/>
              </w:rPr>
              <w:t>• importowanie oraz obróbka danych ze skanerów 3D, maszyn pomiarowych lub chmury punktów</w:t>
            </w:r>
          </w:p>
          <w:p w14:paraId="6640B4BE" w14:textId="77777777" w:rsidR="00C44D27" w:rsidRPr="00C44D27" w:rsidRDefault="00C44D27" w:rsidP="00C44D27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44D27">
              <w:rPr>
                <w:rFonts w:ascii="Times New Roman" w:hAnsi="Times New Roman"/>
                <w:spacing w:val="4"/>
                <w:sz w:val="24"/>
                <w:szCs w:val="24"/>
              </w:rPr>
              <w:t>• automatyczne dodawanie połączeń śrubowych</w:t>
            </w:r>
          </w:p>
          <w:p w14:paraId="57DF9558" w14:textId="77777777" w:rsidR="00C44D27" w:rsidRDefault="00C44D27" w:rsidP="00C44D27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44D27">
              <w:rPr>
                <w:rFonts w:ascii="Times New Roman" w:hAnsi="Times New Roman"/>
                <w:spacing w:val="4"/>
                <w:sz w:val="24"/>
                <w:szCs w:val="24"/>
              </w:rPr>
              <w:t>• moduł do zrównoważonego projektowania i oceny wpływu projektowanego produktu na środowisko naturalne</w:t>
            </w:r>
          </w:p>
          <w:p w14:paraId="12E9D0B2" w14:textId="40D57468" w:rsidR="00B26C28" w:rsidRPr="008F4F6B" w:rsidRDefault="00055086" w:rsidP="00C44D27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055086">
              <w:rPr>
                <w:rFonts w:ascii="Times New Roman" w:hAnsi="Times New Roman"/>
                <w:spacing w:val="4"/>
                <w:sz w:val="24"/>
                <w:szCs w:val="24"/>
              </w:rPr>
              <w:lastRenderedPageBreak/>
              <w:t>• bezpłatny dostęp do internetowej platformy szkoleniowej udostępnianej przez wykonawcę</w:t>
            </w:r>
          </w:p>
        </w:tc>
        <w:tc>
          <w:tcPr>
            <w:tcW w:w="2144" w:type="dxa"/>
            <w:vAlign w:val="center"/>
          </w:tcPr>
          <w:p w14:paraId="2EF7FE14" w14:textId="77777777" w:rsidR="008F4F6B" w:rsidRPr="008F4F6B" w:rsidRDefault="008F4F6B" w:rsidP="008F4F6B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8F4F6B" w:rsidRPr="008F4F6B" w14:paraId="524ABCF8" w14:textId="77777777" w:rsidTr="00A55AE7">
        <w:trPr>
          <w:trHeight w:val="212"/>
          <w:jc w:val="center"/>
        </w:trPr>
        <w:tc>
          <w:tcPr>
            <w:tcW w:w="1341" w:type="dxa"/>
            <w:vAlign w:val="center"/>
          </w:tcPr>
          <w:p w14:paraId="40CF9CCE" w14:textId="77777777" w:rsidR="008F4F6B" w:rsidRPr="008F4F6B" w:rsidRDefault="008F4F6B" w:rsidP="008F4F6B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6992" w:type="dxa"/>
            <w:vAlign w:val="center"/>
          </w:tcPr>
          <w:p w14:paraId="65C32BEE" w14:textId="77777777" w:rsidR="003441F5" w:rsidRPr="003441F5" w:rsidRDefault="003441F5" w:rsidP="003441F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441F5">
              <w:rPr>
                <w:rFonts w:ascii="Times New Roman" w:hAnsi="Times New Roman"/>
                <w:spacing w:val="4"/>
                <w:sz w:val="24"/>
                <w:szCs w:val="24"/>
              </w:rPr>
              <w:t>W ramach aktywnej licencji, oprogramowanie powinno umożliwiać automatyzację wybranych procesów projektowych, w szczególności poprzez:</w:t>
            </w:r>
          </w:p>
          <w:p w14:paraId="0B7932D0" w14:textId="77777777" w:rsidR="003441F5" w:rsidRPr="003441F5" w:rsidRDefault="003441F5" w:rsidP="003441F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441F5">
              <w:rPr>
                <w:rFonts w:ascii="Times New Roman" w:hAnsi="Times New Roman"/>
                <w:spacing w:val="4"/>
                <w:sz w:val="24"/>
                <w:szCs w:val="24"/>
              </w:rPr>
              <w:t>• szybkie oznaczanie operacji technologicznych, procesów oraz maszyn bezpośrednio w środowisku projektowym</w:t>
            </w:r>
          </w:p>
          <w:p w14:paraId="439F17E0" w14:textId="77777777" w:rsidR="003441F5" w:rsidRPr="003441F5" w:rsidRDefault="003441F5" w:rsidP="003441F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441F5">
              <w:rPr>
                <w:rFonts w:ascii="Times New Roman" w:hAnsi="Times New Roman"/>
                <w:spacing w:val="4"/>
                <w:sz w:val="24"/>
                <w:szCs w:val="24"/>
              </w:rPr>
              <w:t>• automatyczne porządkowanie struktury drzewa operacji modelu i złożeń, rozpoznawanie i oznaczanie typów komponentów (np. konstrukcje spawane, arkusze blachy)</w:t>
            </w:r>
          </w:p>
          <w:p w14:paraId="4963BCB3" w14:textId="77777777" w:rsidR="003441F5" w:rsidRPr="003441F5" w:rsidRDefault="003441F5" w:rsidP="003441F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441F5">
              <w:rPr>
                <w:rFonts w:ascii="Times New Roman" w:hAnsi="Times New Roman"/>
                <w:spacing w:val="4"/>
                <w:sz w:val="24"/>
                <w:szCs w:val="24"/>
              </w:rPr>
              <w:t>• uzupełnianie oraz kontrolę właściwości elementów ciętych</w:t>
            </w:r>
          </w:p>
          <w:p w14:paraId="124AEE14" w14:textId="77777777" w:rsidR="003441F5" w:rsidRPr="003441F5" w:rsidRDefault="003441F5" w:rsidP="003441F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441F5">
              <w:rPr>
                <w:rFonts w:ascii="Times New Roman" w:hAnsi="Times New Roman"/>
                <w:spacing w:val="4"/>
                <w:sz w:val="24"/>
                <w:szCs w:val="24"/>
              </w:rPr>
              <w:t>• możliwość generowania kodów kreskowych jedno- i dwuwymiarowych oraz dodawania ich do dokumentacji 2D</w:t>
            </w:r>
          </w:p>
          <w:p w14:paraId="5F9C40F1" w14:textId="77777777" w:rsidR="003441F5" w:rsidRPr="003441F5" w:rsidRDefault="003441F5" w:rsidP="003441F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441F5">
              <w:rPr>
                <w:rFonts w:ascii="Times New Roman" w:hAnsi="Times New Roman"/>
                <w:spacing w:val="4"/>
                <w:sz w:val="24"/>
                <w:szCs w:val="24"/>
              </w:rPr>
              <w:t>• automatyczną weryfikację i korektę współczynników gięcia (R i K) w zależności od przyjętego materiału i grubości blachy</w:t>
            </w:r>
          </w:p>
          <w:p w14:paraId="77BF5217" w14:textId="087448ED" w:rsidR="008F4F6B" w:rsidRPr="008F4F6B" w:rsidRDefault="003441F5" w:rsidP="003441F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441F5">
              <w:rPr>
                <w:rFonts w:ascii="Times New Roman" w:hAnsi="Times New Roman"/>
                <w:spacing w:val="4"/>
                <w:sz w:val="24"/>
                <w:szCs w:val="24"/>
              </w:rPr>
              <w:t>• automatyczne dodawanie grawerki do modeli elementów blaszanych</w:t>
            </w:r>
          </w:p>
        </w:tc>
        <w:tc>
          <w:tcPr>
            <w:tcW w:w="2144" w:type="dxa"/>
            <w:vAlign w:val="center"/>
          </w:tcPr>
          <w:p w14:paraId="01BD3299" w14:textId="77777777" w:rsidR="008F4F6B" w:rsidRPr="008F4F6B" w:rsidRDefault="008F4F6B" w:rsidP="008F4F6B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053318" w:rsidRPr="008F4F6B" w14:paraId="65CFDAF9" w14:textId="77777777" w:rsidTr="00A55AE7">
        <w:trPr>
          <w:trHeight w:val="212"/>
          <w:jc w:val="center"/>
        </w:trPr>
        <w:tc>
          <w:tcPr>
            <w:tcW w:w="1341" w:type="dxa"/>
            <w:vAlign w:val="center"/>
          </w:tcPr>
          <w:p w14:paraId="67DA899A" w14:textId="77777777" w:rsidR="00053318" w:rsidRPr="008F4F6B" w:rsidRDefault="00053318" w:rsidP="008F4F6B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6992" w:type="dxa"/>
            <w:vAlign w:val="center"/>
          </w:tcPr>
          <w:p w14:paraId="45DDBA21" w14:textId="6E1417D4" w:rsidR="00053318" w:rsidRPr="003441F5" w:rsidRDefault="00C40B61" w:rsidP="003441F5">
            <w:pPr>
              <w:pStyle w:val="Akapitzlist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40B61">
              <w:rPr>
                <w:rFonts w:ascii="Times New Roman" w:hAnsi="Times New Roman"/>
                <w:spacing w:val="4"/>
                <w:sz w:val="24"/>
                <w:szCs w:val="24"/>
              </w:rPr>
              <w:t>Zamówienie obejmuje również dostawę, przeszkolenie załogi oraz wsparcie techniczne świadczone przez osoby posiadające wiedzę w zakresie oprogramowania stanowiącego przedmiot zamówienia (w tym dostęp linii wsparcia) przez okres minimum 12 miesięcy.</w:t>
            </w:r>
          </w:p>
        </w:tc>
        <w:tc>
          <w:tcPr>
            <w:tcW w:w="2144" w:type="dxa"/>
            <w:vAlign w:val="center"/>
          </w:tcPr>
          <w:p w14:paraId="663A4E04" w14:textId="77777777" w:rsidR="00053318" w:rsidRPr="008F4F6B" w:rsidRDefault="00053318" w:rsidP="008F4F6B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</w:tbl>
    <w:p w14:paraId="7A50CE5B" w14:textId="77777777" w:rsidR="00B94430" w:rsidRDefault="00B94430" w:rsidP="001F336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pacing w:val="4"/>
          <w:sz w:val="24"/>
          <w:szCs w:val="24"/>
        </w:rPr>
      </w:pPr>
    </w:p>
    <w:p w14:paraId="4ADCD854" w14:textId="6D335E0F" w:rsidR="00B94430" w:rsidRDefault="001F336A" w:rsidP="001F336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l</w:t>
      </w:r>
      <w:r w:rsidR="00E5326F" w:rsidRPr="001F336A">
        <w:rPr>
          <w:rFonts w:ascii="Times New Roman" w:hAnsi="Times New Roman"/>
          <w:spacing w:val="4"/>
          <w:sz w:val="24"/>
          <w:szCs w:val="24"/>
        </w:rPr>
        <w:t>ub pisemne wyka</w:t>
      </w:r>
      <w:r w:rsidR="003366B6">
        <w:rPr>
          <w:rFonts w:ascii="Times New Roman" w:hAnsi="Times New Roman"/>
          <w:spacing w:val="4"/>
          <w:sz w:val="24"/>
          <w:szCs w:val="24"/>
        </w:rPr>
        <w:t>żę</w:t>
      </w:r>
      <w:r w:rsidR="00E5326F" w:rsidRPr="001F336A">
        <w:rPr>
          <w:rFonts w:ascii="Times New Roman" w:hAnsi="Times New Roman"/>
          <w:spacing w:val="4"/>
          <w:sz w:val="24"/>
          <w:szCs w:val="24"/>
        </w:rPr>
        <w:t xml:space="preserve"> równoważnoś</w:t>
      </w:r>
      <w:r w:rsidR="003366B6">
        <w:rPr>
          <w:rFonts w:ascii="Times New Roman" w:hAnsi="Times New Roman"/>
          <w:spacing w:val="4"/>
          <w:sz w:val="24"/>
          <w:szCs w:val="24"/>
        </w:rPr>
        <w:t>ć</w:t>
      </w:r>
      <w:r w:rsidR="00E5326F" w:rsidRPr="001F336A">
        <w:rPr>
          <w:rFonts w:ascii="Times New Roman" w:hAnsi="Times New Roman"/>
          <w:spacing w:val="4"/>
          <w:sz w:val="24"/>
          <w:szCs w:val="24"/>
        </w:rPr>
        <w:t xml:space="preserve"> oferowanych rozwiązań wraz z uzasadnieniem</w:t>
      </w:r>
      <w:r w:rsidR="00B0202A" w:rsidRPr="001F336A">
        <w:rPr>
          <w:rFonts w:ascii="Times New Roman" w:hAnsi="Times New Roman"/>
          <w:spacing w:val="4"/>
          <w:sz w:val="24"/>
          <w:szCs w:val="24"/>
        </w:rPr>
        <w:t>.</w:t>
      </w:r>
    </w:p>
    <w:p w14:paraId="35E6D072" w14:textId="77777777" w:rsidR="00B94430" w:rsidRDefault="00B94430" w:rsidP="001F336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pacing w:val="4"/>
          <w:sz w:val="24"/>
          <w:szCs w:val="24"/>
        </w:rPr>
      </w:pPr>
    </w:p>
    <w:p w14:paraId="5FB22AE6" w14:textId="77777777" w:rsidR="00B94430" w:rsidRDefault="00B94430" w:rsidP="001F336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1. …………………………………………………………………</w:t>
      </w:r>
    </w:p>
    <w:p w14:paraId="235722C0" w14:textId="77777777" w:rsidR="00B94430" w:rsidRDefault="00B94430" w:rsidP="001F336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2. …………………………………………………………………..</w:t>
      </w:r>
    </w:p>
    <w:p w14:paraId="7C700688" w14:textId="77777777" w:rsidR="00B94430" w:rsidRDefault="00B94430" w:rsidP="001F336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3. …………………………………………………………………..</w:t>
      </w:r>
    </w:p>
    <w:p w14:paraId="6F3186A2" w14:textId="38BE2FDF" w:rsidR="00E075D9" w:rsidRPr="001F336A" w:rsidRDefault="00B94430" w:rsidP="001F336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4. …………………………………………………………………….</w:t>
      </w:r>
      <w:r w:rsidR="00B0202A" w:rsidRPr="001F336A">
        <w:rPr>
          <w:rFonts w:ascii="Times New Roman" w:hAnsi="Times New Roman"/>
          <w:spacing w:val="4"/>
          <w:sz w:val="24"/>
          <w:szCs w:val="24"/>
        </w:rPr>
        <w:t xml:space="preserve"> </w:t>
      </w:r>
    </w:p>
    <w:p w14:paraId="5A984691" w14:textId="77777777" w:rsidR="00226155" w:rsidRPr="006A7CBA" w:rsidRDefault="00226155" w:rsidP="006A7CBA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spacing w:val="4"/>
          <w:sz w:val="24"/>
          <w:szCs w:val="24"/>
        </w:rPr>
      </w:pPr>
    </w:p>
    <w:p w14:paraId="5ACB8444" w14:textId="66F197A8" w:rsidR="009407ED" w:rsidRPr="00C702A6" w:rsidRDefault="009407ED" w:rsidP="00773B87">
      <w:pPr>
        <w:pStyle w:val="Default"/>
        <w:spacing w:line="276" w:lineRule="auto"/>
        <w:jc w:val="both"/>
      </w:pPr>
      <w:r w:rsidRPr="00C702A6">
        <w:t>Świadomy/-a odpowiedzialności karnej wynikającej z art. 271 i art. 297 kodeksu karnego, dotyczącej poświadczania nieprawdy, co do okoliczności mającej znaczenie prawne, oświadczam, iż ww. informacje są prawdziwe</w:t>
      </w:r>
      <w:r w:rsidR="00CD7B00" w:rsidRPr="00C702A6">
        <w:t xml:space="preserve"> i zgodne ze stanem faktycznym.</w:t>
      </w:r>
    </w:p>
    <w:p w14:paraId="4C9E14A5" w14:textId="77777777" w:rsidR="00CD7B00" w:rsidRPr="00C702A6" w:rsidRDefault="00CD7B00" w:rsidP="00773B87">
      <w:pPr>
        <w:pStyle w:val="Default"/>
        <w:spacing w:line="276" w:lineRule="auto"/>
        <w:jc w:val="both"/>
      </w:pPr>
    </w:p>
    <w:p w14:paraId="678AE604" w14:textId="77777777" w:rsidR="00CD7B00" w:rsidRPr="00C702A6" w:rsidRDefault="00CD7B00" w:rsidP="009407ED">
      <w:pPr>
        <w:pStyle w:val="Default"/>
        <w:spacing w:line="276" w:lineRule="auto"/>
        <w:jc w:val="both"/>
      </w:pPr>
    </w:p>
    <w:p w14:paraId="0DDFC917" w14:textId="50BACB99" w:rsidR="00CD7B00" w:rsidRPr="00C702A6" w:rsidRDefault="00CD7B00" w:rsidP="00CD7B00">
      <w:pPr>
        <w:pStyle w:val="Default"/>
        <w:ind w:left="4248"/>
        <w:jc w:val="both"/>
      </w:pPr>
      <w:r w:rsidRPr="00C702A6">
        <w:t>-------------------------------</w:t>
      </w:r>
      <w:r w:rsidR="00C702A6">
        <w:t>---------------------------</w:t>
      </w:r>
    </w:p>
    <w:p w14:paraId="5D324162" w14:textId="003F3477" w:rsidR="00CD7B00" w:rsidRPr="00C702A6" w:rsidRDefault="00CD7B00" w:rsidP="00CD7B00">
      <w:pPr>
        <w:pStyle w:val="Default"/>
        <w:ind w:left="4956"/>
        <w:jc w:val="both"/>
      </w:pPr>
      <w:r w:rsidRPr="00C702A6">
        <w:t>podpis i pieczęć</w:t>
      </w:r>
      <w:r w:rsidR="008E6312">
        <w:t xml:space="preserve"> Oferenta</w:t>
      </w:r>
    </w:p>
    <w:sectPr w:rsidR="00CD7B00" w:rsidRPr="00C702A6" w:rsidSect="002A4861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8B6E8" w14:textId="77777777" w:rsidR="00A51E56" w:rsidRDefault="00A51E56" w:rsidP="009407ED">
      <w:pPr>
        <w:spacing w:after="0" w:line="240" w:lineRule="auto"/>
      </w:pPr>
      <w:r>
        <w:separator/>
      </w:r>
    </w:p>
  </w:endnote>
  <w:endnote w:type="continuationSeparator" w:id="0">
    <w:p w14:paraId="5D353717" w14:textId="77777777" w:rsidR="00A51E56" w:rsidRDefault="00A51E56" w:rsidP="00940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91C3E" w14:textId="77777777" w:rsidR="00A51E56" w:rsidRDefault="00A51E56" w:rsidP="009407ED">
      <w:pPr>
        <w:spacing w:after="0" w:line="240" w:lineRule="auto"/>
      </w:pPr>
      <w:r>
        <w:separator/>
      </w:r>
    </w:p>
  </w:footnote>
  <w:footnote w:type="continuationSeparator" w:id="0">
    <w:p w14:paraId="05B237F2" w14:textId="77777777" w:rsidR="00A51E56" w:rsidRDefault="00A51E56" w:rsidP="00940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B4BB8" w14:textId="32933CC7" w:rsidR="006A7CBA" w:rsidRDefault="00F957CC">
    <w:pPr>
      <w:pStyle w:val="Nagwek"/>
    </w:pPr>
    <w:r w:rsidRPr="00F25EDC">
      <w:rPr>
        <w:b/>
        <w:noProof/>
      </w:rPr>
      <w:drawing>
        <wp:inline distT="0" distB="0" distL="0" distR="0" wp14:anchorId="0AC880DB" wp14:editId="1ED0D34F">
          <wp:extent cx="5760720" cy="471170"/>
          <wp:effectExtent l="0" t="0" r="0" b="5080"/>
          <wp:docPr id="1084650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20CFB"/>
    <w:multiLevelType w:val="hybridMultilevel"/>
    <w:tmpl w:val="328A60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986867"/>
    <w:multiLevelType w:val="hybridMultilevel"/>
    <w:tmpl w:val="2EBC68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B3275"/>
    <w:multiLevelType w:val="hybridMultilevel"/>
    <w:tmpl w:val="D054D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A17EF"/>
    <w:multiLevelType w:val="hybridMultilevel"/>
    <w:tmpl w:val="C6DEA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5A06CD"/>
    <w:multiLevelType w:val="hybridMultilevel"/>
    <w:tmpl w:val="BDC6F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4100F0"/>
    <w:multiLevelType w:val="hybridMultilevel"/>
    <w:tmpl w:val="3F3EA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D25D6"/>
    <w:multiLevelType w:val="hybridMultilevel"/>
    <w:tmpl w:val="08261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174062">
    <w:abstractNumId w:val="3"/>
  </w:num>
  <w:num w:numId="2" w16cid:durableId="48040259">
    <w:abstractNumId w:val="5"/>
  </w:num>
  <w:num w:numId="3" w16cid:durableId="1911040306">
    <w:abstractNumId w:val="6"/>
  </w:num>
  <w:num w:numId="4" w16cid:durableId="561525039">
    <w:abstractNumId w:val="4"/>
  </w:num>
  <w:num w:numId="5" w16cid:durableId="97608984">
    <w:abstractNumId w:val="2"/>
  </w:num>
  <w:num w:numId="6" w16cid:durableId="1550729350">
    <w:abstractNumId w:val="0"/>
  </w:num>
  <w:num w:numId="7" w16cid:durableId="826550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AFF"/>
    <w:rsid w:val="00011B21"/>
    <w:rsid w:val="00030921"/>
    <w:rsid w:val="000365D4"/>
    <w:rsid w:val="00053318"/>
    <w:rsid w:val="00055086"/>
    <w:rsid w:val="00066C0F"/>
    <w:rsid w:val="000748BD"/>
    <w:rsid w:val="00077380"/>
    <w:rsid w:val="0009060C"/>
    <w:rsid w:val="000A462A"/>
    <w:rsid w:val="000B5A68"/>
    <w:rsid w:val="000C132A"/>
    <w:rsid w:val="001338FB"/>
    <w:rsid w:val="00133C2C"/>
    <w:rsid w:val="00141C9E"/>
    <w:rsid w:val="001524DF"/>
    <w:rsid w:val="00173AEC"/>
    <w:rsid w:val="001747E1"/>
    <w:rsid w:val="001775E6"/>
    <w:rsid w:val="001A5017"/>
    <w:rsid w:val="001B4BC5"/>
    <w:rsid w:val="001C42B2"/>
    <w:rsid w:val="001F336A"/>
    <w:rsid w:val="00207CA8"/>
    <w:rsid w:val="00212F73"/>
    <w:rsid w:val="00226155"/>
    <w:rsid w:val="002338A0"/>
    <w:rsid w:val="00233BB3"/>
    <w:rsid w:val="00233F0C"/>
    <w:rsid w:val="00237741"/>
    <w:rsid w:val="00237E86"/>
    <w:rsid w:val="00242712"/>
    <w:rsid w:val="00243C6D"/>
    <w:rsid w:val="00246365"/>
    <w:rsid w:val="00253AD1"/>
    <w:rsid w:val="00264751"/>
    <w:rsid w:val="00271E51"/>
    <w:rsid w:val="002865F3"/>
    <w:rsid w:val="00294939"/>
    <w:rsid w:val="002A2250"/>
    <w:rsid w:val="002A4861"/>
    <w:rsid w:val="002B0C14"/>
    <w:rsid w:val="002D025B"/>
    <w:rsid w:val="002D2D59"/>
    <w:rsid w:val="002E5781"/>
    <w:rsid w:val="002F3CCB"/>
    <w:rsid w:val="002F4D7E"/>
    <w:rsid w:val="002F6687"/>
    <w:rsid w:val="003366B6"/>
    <w:rsid w:val="003402FA"/>
    <w:rsid w:val="003441F5"/>
    <w:rsid w:val="003504CD"/>
    <w:rsid w:val="00370A6E"/>
    <w:rsid w:val="00375AA9"/>
    <w:rsid w:val="003866D9"/>
    <w:rsid w:val="0039273B"/>
    <w:rsid w:val="00396A5A"/>
    <w:rsid w:val="003B75DE"/>
    <w:rsid w:val="003F6CA7"/>
    <w:rsid w:val="00424390"/>
    <w:rsid w:val="00432243"/>
    <w:rsid w:val="004458A5"/>
    <w:rsid w:val="0046211D"/>
    <w:rsid w:val="00474F10"/>
    <w:rsid w:val="00485161"/>
    <w:rsid w:val="004C0105"/>
    <w:rsid w:val="004C2CD1"/>
    <w:rsid w:val="004C4AEA"/>
    <w:rsid w:val="004D6BB0"/>
    <w:rsid w:val="004E3A1D"/>
    <w:rsid w:val="004F2DAB"/>
    <w:rsid w:val="004F6E21"/>
    <w:rsid w:val="00503110"/>
    <w:rsid w:val="005114E8"/>
    <w:rsid w:val="00511979"/>
    <w:rsid w:val="005247C7"/>
    <w:rsid w:val="005264AC"/>
    <w:rsid w:val="00536355"/>
    <w:rsid w:val="00557DEC"/>
    <w:rsid w:val="0056198E"/>
    <w:rsid w:val="00580EDC"/>
    <w:rsid w:val="005F08C3"/>
    <w:rsid w:val="00603983"/>
    <w:rsid w:val="0061123E"/>
    <w:rsid w:val="00616557"/>
    <w:rsid w:val="006552C8"/>
    <w:rsid w:val="00662B75"/>
    <w:rsid w:val="00685AEF"/>
    <w:rsid w:val="00686975"/>
    <w:rsid w:val="00686B5A"/>
    <w:rsid w:val="006908C3"/>
    <w:rsid w:val="006961CE"/>
    <w:rsid w:val="006A17A9"/>
    <w:rsid w:val="006A7529"/>
    <w:rsid w:val="006A7CBA"/>
    <w:rsid w:val="006C5CAF"/>
    <w:rsid w:val="00716FAA"/>
    <w:rsid w:val="00725259"/>
    <w:rsid w:val="007262C5"/>
    <w:rsid w:val="0073413A"/>
    <w:rsid w:val="00750F97"/>
    <w:rsid w:val="0076633A"/>
    <w:rsid w:val="00773B87"/>
    <w:rsid w:val="00793C09"/>
    <w:rsid w:val="007B10AF"/>
    <w:rsid w:val="007B5631"/>
    <w:rsid w:val="007D708C"/>
    <w:rsid w:val="0081091F"/>
    <w:rsid w:val="00813D11"/>
    <w:rsid w:val="00813F55"/>
    <w:rsid w:val="00817F35"/>
    <w:rsid w:val="00825644"/>
    <w:rsid w:val="00832660"/>
    <w:rsid w:val="008361FB"/>
    <w:rsid w:val="0084161B"/>
    <w:rsid w:val="00852800"/>
    <w:rsid w:val="00852B23"/>
    <w:rsid w:val="00855CE6"/>
    <w:rsid w:val="008635ED"/>
    <w:rsid w:val="0086768A"/>
    <w:rsid w:val="008A4BC9"/>
    <w:rsid w:val="008D6FFB"/>
    <w:rsid w:val="008E1BE9"/>
    <w:rsid w:val="008E6312"/>
    <w:rsid w:val="008F2EE1"/>
    <w:rsid w:val="008F4F6B"/>
    <w:rsid w:val="009279E5"/>
    <w:rsid w:val="009407ED"/>
    <w:rsid w:val="00984903"/>
    <w:rsid w:val="00993B36"/>
    <w:rsid w:val="00996EB5"/>
    <w:rsid w:val="009C7589"/>
    <w:rsid w:val="009D1612"/>
    <w:rsid w:val="00A0010B"/>
    <w:rsid w:val="00A00CF3"/>
    <w:rsid w:val="00A0728F"/>
    <w:rsid w:val="00A14F82"/>
    <w:rsid w:val="00A31AE8"/>
    <w:rsid w:val="00A3379F"/>
    <w:rsid w:val="00A51E56"/>
    <w:rsid w:val="00A55AE7"/>
    <w:rsid w:val="00A90442"/>
    <w:rsid w:val="00AA6423"/>
    <w:rsid w:val="00AE1DBE"/>
    <w:rsid w:val="00B0202A"/>
    <w:rsid w:val="00B10C46"/>
    <w:rsid w:val="00B13C38"/>
    <w:rsid w:val="00B21D8A"/>
    <w:rsid w:val="00B26C28"/>
    <w:rsid w:val="00B5091E"/>
    <w:rsid w:val="00B64426"/>
    <w:rsid w:val="00B94430"/>
    <w:rsid w:val="00B953EA"/>
    <w:rsid w:val="00B96E64"/>
    <w:rsid w:val="00BB07D5"/>
    <w:rsid w:val="00BC7AD2"/>
    <w:rsid w:val="00BD7B4B"/>
    <w:rsid w:val="00BF4DC6"/>
    <w:rsid w:val="00C0378E"/>
    <w:rsid w:val="00C2231F"/>
    <w:rsid w:val="00C35BAC"/>
    <w:rsid w:val="00C40B61"/>
    <w:rsid w:val="00C44D27"/>
    <w:rsid w:val="00C702A6"/>
    <w:rsid w:val="00C76C75"/>
    <w:rsid w:val="00C8061B"/>
    <w:rsid w:val="00C8193C"/>
    <w:rsid w:val="00CA4DC3"/>
    <w:rsid w:val="00CB0BE1"/>
    <w:rsid w:val="00CD7B00"/>
    <w:rsid w:val="00CF38BB"/>
    <w:rsid w:val="00D06A26"/>
    <w:rsid w:val="00D35C98"/>
    <w:rsid w:val="00DC7829"/>
    <w:rsid w:val="00DE519A"/>
    <w:rsid w:val="00E04D23"/>
    <w:rsid w:val="00E075D9"/>
    <w:rsid w:val="00E246FB"/>
    <w:rsid w:val="00E31252"/>
    <w:rsid w:val="00E4257C"/>
    <w:rsid w:val="00E43D5F"/>
    <w:rsid w:val="00E5326F"/>
    <w:rsid w:val="00E637E3"/>
    <w:rsid w:val="00E7212D"/>
    <w:rsid w:val="00EC23FE"/>
    <w:rsid w:val="00EC72C0"/>
    <w:rsid w:val="00EC7DE2"/>
    <w:rsid w:val="00F0430C"/>
    <w:rsid w:val="00F15832"/>
    <w:rsid w:val="00F217E4"/>
    <w:rsid w:val="00F35663"/>
    <w:rsid w:val="00F375A5"/>
    <w:rsid w:val="00F444E0"/>
    <w:rsid w:val="00F54C7E"/>
    <w:rsid w:val="00F7004A"/>
    <w:rsid w:val="00F84589"/>
    <w:rsid w:val="00F957CC"/>
    <w:rsid w:val="00FB1AFF"/>
    <w:rsid w:val="00FC50E6"/>
    <w:rsid w:val="00FC6599"/>
    <w:rsid w:val="00FF3948"/>
    <w:rsid w:val="00FF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93577"/>
  <w15:chartTrackingRefBased/>
  <w15:docId w15:val="{AE1BF8AC-0BA9-4E3C-BFC2-7E4AADC68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7ED"/>
    <w:pPr>
      <w:spacing w:before="0" w:after="160" w:line="259" w:lineRule="auto"/>
    </w:pPr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1612"/>
    <w:pPr>
      <w:pBdr>
        <w:top w:val="single" w:sz="24" w:space="0" w:color="1CADE4" w:themeColor="accent1"/>
        <w:left w:val="single" w:sz="24" w:space="0" w:color="1CADE4" w:themeColor="accent1"/>
        <w:bottom w:val="single" w:sz="24" w:space="0" w:color="1CADE4" w:themeColor="accent1"/>
        <w:right w:val="single" w:sz="24" w:space="0" w:color="1CADE4" w:themeColor="accent1"/>
      </w:pBdr>
      <w:shd w:val="clear" w:color="auto" w:fill="1CADE4" w:themeFill="accent1"/>
      <w:spacing w:before="100" w:after="0" w:line="276" w:lineRule="auto"/>
      <w:outlineLvl w:val="0"/>
    </w:pPr>
    <w:rPr>
      <w:rFonts w:asciiTheme="minorHAnsi" w:eastAsiaTheme="minorHAnsi" w:hAnsiTheme="minorHAnsi" w:cstheme="minorBidi"/>
      <w:caps/>
      <w:color w:val="FFFFFF" w:themeColor="background1"/>
      <w:spacing w:val="15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1612"/>
    <w:pPr>
      <w:pBdr>
        <w:top w:val="single" w:sz="24" w:space="0" w:color="D1EEF9" w:themeColor="accent1" w:themeTint="33"/>
        <w:left w:val="single" w:sz="24" w:space="0" w:color="D1EEF9" w:themeColor="accent1" w:themeTint="33"/>
        <w:bottom w:val="single" w:sz="24" w:space="0" w:color="D1EEF9" w:themeColor="accent1" w:themeTint="33"/>
        <w:right w:val="single" w:sz="24" w:space="0" w:color="D1EEF9" w:themeColor="accent1" w:themeTint="33"/>
      </w:pBdr>
      <w:shd w:val="clear" w:color="auto" w:fill="D1EEF9" w:themeFill="accent1" w:themeFillTint="33"/>
      <w:spacing w:before="100" w:after="0" w:line="276" w:lineRule="auto"/>
      <w:outlineLvl w:val="1"/>
    </w:pPr>
    <w:rPr>
      <w:rFonts w:asciiTheme="minorHAnsi" w:eastAsiaTheme="minorHAnsi" w:hAnsiTheme="minorHAnsi" w:cstheme="minorBidi"/>
      <w:caps/>
      <w:spacing w:val="15"/>
      <w:sz w:val="20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1612"/>
    <w:pPr>
      <w:pBdr>
        <w:top w:val="single" w:sz="6" w:space="2" w:color="1CADE4" w:themeColor="accent1"/>
      </w:pBdr>
      <w:spacing w:before="300" w:after="0" w:line="276" w:lineRule="auto"/>
      <w:outlineLvl w:val="2"/>
    </w:pPr>
    <w:rPr>
      <w:rFonts w:asciiTheme="minorHAnsi" w:eastAsiaTheme="minorHAnsi" w:hAnsiTheme="minorHAnsi" w:cstheme="minorBidi"/>
      <w:caps/>
      <w:color w:val="0D5571" w:themeColor="accent1" w:themeShade="7F"/>
      <w:spacing w:val="15"/>
      <w:sz w:val="20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1612"/>
    <w:pPr>
      <w:pBdr>
        <w:top w:val="dotted" w:sz="6" w:space="2" w:color="1CADE4" w:themeColor="accent1"/>
      </w:pBdr>
      <w:spacing w:before="200" w:after="0" w:line="276" w:lineRule="auto"/>
      <w:outlineLvl w:val="3"/>
    </w:pPr>
    <w:rPr>
      <w:rFonts w:asciiTheme="minorHAnsi" w:eastAsiaTheme="minorHAnsi" w:hAnsiTheme="minorHAnsi" w:cstheme="minorBidi"/>
      <w:caps/>
      <w:color w:val="1481AB" w:themeColor="accent1" w:themeShade="BF"/>
      <w:spacing w:val="10"/>
      <w:sz w:val="20"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1612"/>
    <w:pPr>
      <w:pBdr>
        <w:bottom w:val="single" w:sz="6" w:space="1" w:color="1CADE4" w:themeColor="accent1"/>
      </w:pBdr>
      <w:spacing w:before="200" w:after="0" w:line="276" w:lineRule="auto"/>
      <w:outlineLvl w:val="4"/>
    </w:pPr>
    <w:rPr>
      <w:rFonts w:asciiTheme="minorHAnsi" w:eastAsiaTheme="minorHAnsi" w:hAnsiTheme="minorHAnsi" w:cstheme="minorBidi"/>
      <w:caps/>
      <w:color w:val="1481AB" w:themeColor="accent1" w:themeShade="BF"/>
      <w:spacing w:val="10"/>
      <w:sz w:val="20"/>
      <w:szCs w:val="20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1612"/>
    <w:pPr>
      <w:pBdr>
        <w:bottom w:val="dotted" w:sz="6" w:space="1" w:color="1CADE4" w:themeColor="accent1"/>
      </w:pBdr>
      <w:spacing w:before="200" w:after="0" w:line="276" w:lineRule="auto"/>
      <w:outlineLvl w:val="5"/>
    </w:pPr>
    <w:rPr>
      <w:rFonts w:asciiTheme="minorHAnsi" w:eastAsiaTheme="minorHAnsi" w:hAnsiTheme="minorHAnsi" w:cstheme="minorBidi"/>
      <w:caps/>
      <w:color w:val="1481AB" w:themeColor="accent1" w:themeShade="BF"/>
      <w:spacing w:val="10"/>
      <w:sz w:val="20"/>
      <w:szCs w:val="20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1612"/>
    <w:pPr>
      <w:spacing w:before="200" w:after="0" w:line="276" w:lineRule="auto"/>
      <w:outlineLvl w:val="6"/>
    </w:pPr>
    <w:rPr>
      <w:rFonts w:asciiTheme="minorHAnsi" w:eastAsiaTheme="minorHAnsi" w:hAnsiTheme="minorHAnsi" w:cstheme="minorBidi"/>
      <w:caps/>
      <w:color w:val="1481AB" w:themeColor="accent1" w:themeShade="BF"/>
      <w:spacing w:val="10"/>
      <w:sz w:val="20"/>
      <w:szCs w:val="20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1612"/>
    <w:pPr>
      <w:spacing w:before="200" w:after="0" w:line="276" w:lineRule="auto"/>
      <w:outlineLvl w:val="7"/>
    </w:pPr>
    <w:rPr>
      <w:rFonts w:asciiTheme="minorHAnsi" w:eastAsiaTheme="minorHAnsi" w:hAnsiTheme="minorHAnsi" w:cstheme="minorBidi"/>
      <w:caps/>
      <w:spacing w:val="10"/>
      <w:sz w:val="18"/>
      <w:szCs w:val="1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1612"/>
    <w:pPr>
      <w:spacing w:before="200" w:after="0" w:line="276" w:lineRule="auto"/>
      <w:outlineLvl w:val="8"/>
    </w:pPr>
    <w:rPr>
      <w:rFonts w:asciiTheme="minorHAnsi" w:eastAsiaTheme="minorHAnsi" w:hAnsiTheme="minorHAnsi" w:cstheme="minorBidi"/>
      <w:i/>
      <w:iCs/>
      <w:caps/>
      <w:spacing w:val="10"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1612"/>
    <w:rPr>
      <w:caps/>
      <w:color w:val="FFFFFF" w:themeColor="background1"/>
      <w:spacing w:val="15"/>
      <w:sz w:val="22"/>
      <w:szCs w:val="22"/>
      <w:shd w:val="clear" w:color="auto" w:fill="1CADE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612"/>
    <w:rPr>
      <w:caps/>
      <w:spacing w:val="15"/>
      <w:shd w:val="clear" w:color="auto" w:fill="D1EEF9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1612"/>
    <w:rPr>
      <w:caps/>
      <w:color w:val="0D5571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1612"/>
    <w:rPr>
      <w:caps/>
      <w:color w:val="1481AB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1612"/>
    <w:rPr>
      <w:caps/>
      <w:color w:val="1481AB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1612"/>
    <w:rPr>
      <w:caps/>
      <w:color w:val="1481AB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1612"/>
    <w:rPr>
      <w:caps/>
      <w:color w:val="1481AB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1612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1612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D1612"/>
    <w:pPr>
      <w:spacing w:before="100" w:after="200" w:line="276" w:lineRule="auto"/>
    </w:pPr>
    <w:rPr>
      <w:rFonts w:asciiTheme="minorHAnsi" w:eastAsiaTheme="minorHAnsi" w:hAnsiTheme="minorHAnsi" w:cstheme="minorBidi"/>
      <w:b/>
      <w:bCs/>
      <w:color w:val="1481AB" w:themeColor="accent1" w:themeShade="BF"/>
      <w:sz w:val="16"/>
      <w:szCs w:val="16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9D1612"/>
    <w:pPr>
      <w:spacing w:after="0" w:line="276" w:lineRule="auto"/>
    </w:pPr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D1612"/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1612"/>
    <w:pPr>
      <w:spacing w:after="500" w:line="240" w:lineRule="auto"/>
    </w:pPr>
    <w:rPr>
      <w:rFonts w:asciiTheme="minorHAnsi" w:eastAsiaTheme="minorHAnsi" w:hAnsiTheme="minorHAnsi" w:cstheme="minorBidi"/>
      <w:caps/>
      <w:color w:val="595959" w:themeColor="text1" w:themeTint="A6"/>
      <w:spacing w:val="10"/>
      <w:sz w:val="21"/>
      <w:szCs w:val="21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9D1612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D1612"/>
    <w:rPr>
      <w:b/>
      <w:bCs/>
    </w:rPr>
  </w:style>
  <w:style w:type="character" w:styleId="Uwydatnienie">
    <w:name w:val="Emphasis"/>
    <w:uiPriority w:val="20"/>
    <w:qFormat/>
    <w:rsid w:val="009D1612"/>
    <w:rPr>
      <w:caps/>
      <w:color w:val="0D5571" w:themeColor="accent1" w:themeShade="7F"/>
      <w:spacing w:val="5"/>
    </w:rPr>
  </w:style>
  <w:style w:type="paragraph" w:styleId="Bezodstpw">
    <w:name w:val="No Spacing"/>
    <w:uiPriority w:val="1"/>
    <w:qFormat/>
    <w:rsid w:val="009D161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D1612"/>
    <w:pPr>
      <w:spacing w:before="100" w:after="200" w:line="276" w:lineRule="auto"/>
    </w:pPr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9D1612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1612"/>
    <w:pPr>
      <w:spacing w:before="240" w:after="240" w:line="240" w:lineRule="auto"/>
      <w:ind w:left="1080" w:right="1080"/>
      <w:jc w:val="center"/>
    </w:pPr>
    <w:rPr>
      <w:rFonts w:asciiTheme="minorHAnsi" w:eastAsiaTheme="minorHAnsi" w:hAnsiTheme="minorHAnsi" w:cstheme="minorBidi"/>
      <w:color w:val="1CADE4" w:themeColor="accent1"/>
      <w:sz w:val="24"/>
      <w:szCs w:val="24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1612"/>
    <w:rPr>
      <w:color w:val="1CADE4" w:themeColor="accent1"/>
      <w:sz w:val="24"/>
      <w:szCs w:val="24"/>
    </w:rPr>
  </w:style>
  <w:style w:type="character" w:styleId="Wyrnieniedelikatne">
    <w:name w:val="Subtle Emphasis"/>
    <w:uiPriority w:val="19"/>
    <w:qFormat/>
    <w:rsid w:val="009D1612"/>
    <w:rPr>
      <w:i/>
      <w:iCs/>
      <w:color w:val="0D5571" w:themeColor="accent1" w:themeShade="7F"/>
    </w:rPr>
  </w:style>
  <w:style w:type="character" w:styleId="Wyrnienieintensywne">
    <w:name w:val="Intense Emphasis"/>
    <w:uiPriority w:val="21"/>
    <w:qFormat/>
    <w:rsid w:val="009D1612"/>
    <w:rPr>
      <w:b/>
      <w:bCs/>
      <w:caps/>
      <w:color w:val="0D5571" w:themeColor="accent1" w:themeShade="7F"/>
      <w:spacing w:val="10"/>
    </w:rPr>
  </w:style>
  <w:style w:type="character" w:styleId="Odwoaniedelikatne">
    <w:name w:val="Subtle Reference"/>
    <w:uiPriority w:val="31"/>
    <w:qFormat/>
    <w:rsid w:val="009D1612"/>
    <w:rPr>
      <w:b/>
      <w:bCs/>
      <w:color w:val="1CADE4" w:themeColor="accent1"/>
    </w:rPr>
  </w:style>
  <w:style w:type="character" w:styleId="Odwoanieintensywne">
    <w:name w:val="Intense Reference"/>
    <w:uiPriority w:val="32"/>
    <w:qFormat/>
    <w:rsid w:val="009D1612"/>
    <w:rPr>
      <w:b/>
      <w:bCs/>
      <w:i/>
      <w:iCs/>
      <w:caps/>
      <w:color w:val="1CADE4" w:themeColor="accent1"/>
    </w:rPr>
  </w:style>
  <w:style w:type="character" w:styleId="Tytuksiki">
    <w:name w:val="Book Title"/>
    <w:uiPriority w:val="33"/>
    <w:qFormat/>
    <w:rsid w:val="009D1612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D1612"/>
    <w:pPr>
      <w:outlineLvl w:val="9"/>
    </w:pPr>
  </w:style>
  <w:style w:type="paragraph" w:customStyle="1" w:styleId="Default">
    <w:name w:val="Default"/>
    <w:rsid w:val="009407ED"/>
    <w:pPr>
      <w:autoSpaceDE w:val="0"/>
      <w:autoSpaceDN w:val="0"/>
      <w:adjustRightInd w:val="0"/>
      <w:spacing w:before="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blokowy">
    <w:name w:val="Block Text"/>
    <w:basedOn w:val="Normalny"/>
    <w:uiPriority w:val="99"/>
    <w:unhideWhenUsed/>
    <w:rsid w:val="009407ED"/>
    <w:pPr>
      <w:widowControl w:val="0"/>
      <w:autoSpaceDE w:val="0"/>
      <w:autoSpaceDN w:val="0"/>
      <w:adjustRightInd w:val="0"/>
      <w:spacing w:before="34" w:after="0" w:line="240" w:lineRule="auto"/>
      <w:ind w:left="986" w:right="984"/>
      <w:jc w:val="center"/>
    </w:pPr>
    <w:rPr>
      <w:rFonts w:cs="Calibri"/>
      <w:b/>
      <w:bCs/>
      <w:spacing w:val="1"/>
    </w:rPr>
  </w:style>
  <w:style w:type="paragraph" w:styleId="Nagwek">
    <w:name w:val="header"/>
    <w:basedOn w:val="Normalny"/>
    <w:link w:val="NagwekZnak"/>
    <w:uiPriority w:val="99"/>
    <w:unhideWhenUsed/>
    <w:rsid w:val="00940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07ED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0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07ED"/>
    <w:rPr>
      <w:rFonts w:ascii="Calibri" w:eastAsia="Times New Roman" w:hAnsi="Calibri" w:cs="Times New Roman"/>
      <w:sz w:val="22"/>
      <w:szCs w:val="22"/>
      <w:lang w:eastAsia="pl-PL"/>
    </w:rPr>
  </w:style>
  <w:style w:type="paragraph" w:styleId="Akapitzlist">
    <w:name w:val="List Paragraph"/>
    <w:basedOn w:val="Normalny"/>
    <w:uiPriority w:val="34"/>
    <w:qFormat/>
    <w:rsid w:val="00EC23FE"/>
    <w:pPr>
      <w:ind w:left="720"/>
      <w:contextualSpacing/>
    </w:pPr>
  </w:style>
  <w:style w:type="table" w:styleId="Tabela-Siatka">
    <w:name w:val="Table Grid"/>
    <w:basedOn w:val="Standardowy"/>
    <w:uiPriority w:val="39"/>
    <w:rsid w:val="00432243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Cytat">
  <a:themeElements>
    <a:clrScheme name="Niebieski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Cytat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lumMod val="105000"/>
              </a:schemeClr>
            </a:gs>
            <a:gs pos="100000">
              <a:schemeClr val="phClr">
                <a:tint val="9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98000"/>
                <a:lumMod val="102000"/>
              </a:schemeClr>
              <a:schemeClr val="phClr">
                <a:shade val="98000"/>
                <a:lumMod val="98000"/>
              </a:schemeClr>
            </a:duotone>
          </a:blip>
          <a:tile tx="0" ty="0" sx="100000" sy="100000" flip="none" algn="tl"/>
        </a:blipFill>
      </a:fillStyleLst>
      <a:lnStyleLst>
        <a:ln w="9525" cap="rnd" cmpd="sng" algn="ctr">
          <a:solidFill>
            <a:schemeClr val="phClr"/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innerShdw blurRad="63500" dist="25400" dir="13500000">
              <a:srgbClr val="000000">
                <a:alpha val="75000"/>
              </a:srgbClr>
            </a:inn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</a:schemeClr>
            </a:gs>
            <a:gs pos="100000">
              <a:schemeClr val="phClr">
                <a:tint val="84000"/>
                <a:shade val="84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90000"/>
                <a:satMod val="120000"/>
                <a:lumMod val="90000"/>
              </a:schemeClr>
            </a:gs>
            <a:gs pos="100000">
              <a:schemeClr val="phClr"/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Quotable" id="{39EC5628-30ED-4578-ACD8-9820EDB8E15A}" vid="{6F3559E9-1A4C-49D8-94D4-F41003531C49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1042</Words>
  <Characters>7929</Characters>
  <Application>Microsoft Office Word</Application>
  <DocSecurity>0</DocSecurity>
  <Lines>229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Zaleska</dc:creator>
  <cp:keywords/>
  <dc:description/>
  <cp:lastModifiedBy>Aleksandra Kowalczyk</cp:lastModifiedBy>
  <cp:revision>5</cp:revision>
  <cp:lastPrinted>2022-02-09T10:06:00Z</cp:lastPrinted>
  <dcterms:created xsi:type="dcterms:W3CDTF">2026-03-11T10:17:00Z</dcterms:created>
  <dcterms:modified xsi:type="dcterms:W3CDTF">2026-03-11T11:01:00Z</dcterms:modified>
</cp:coreProperties>
</file>